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5FD7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Государственное автономное образовательное учреждение</w:t>
      </w:r>
    </w:p>
    <w:p w14:paraId="314B862F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Дополнительного профессионального образования</w:t>
      </w:r>
    </w:p>
    <w:p w14:paraId="39679310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Владимирской области</w:t>
      </w:r>
    </w:p>
    <w:p w14:paraId="5581AC6C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«Владимирский институт развития образования имени Л.Н.Новиковой»</w:t>
      </w:r>
    </w:p>
    <w:p w14:paraId="6AC07C61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(ГАОУ ДПО ВО ВИРО)</w:t>
      </w:r>
    </w:p>
    <w:p w14:paraId="75708A93" w14:textId="77777777" w:rsidR="00AC629A" w:rsidRDefault="00AC629A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79811479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Кафедра дошкольного образования</w:t>
      </w:r>
    </w:p>
    <w:p w14:paraId="67FB5586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300CE15A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792E1435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77CA1F46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201EC189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56F3570C" w14:textId="77777777" w:rsidR="00B76381" w:rsidRDefault="00B76381">
      <w:pPr>
        <w:pStyle w:val="NormalWeb"/>
        <w:shd w:val="clear" w:color="auto" w:fill="FFFFFF"/>
        <w:spacing w:beforeAutospacing="0" w:after="0" w:afterAutospacing="0"/>
        <w:rPr>
          <w:color w:val="181818"/>
        </w:rPr>
      </w:pPr>
    </w:p>
    <w:p w14:paraId="505F3CA1" w14:textId="77777777" w:rsidR="00B76381" w:rsidRDefault="00B76381">
      <w:pPr>
        <w:pStyle w:val="NormalWeb"/>
        <w:shd w:val="clear" w:color="auto" w:fill="FFFFFF"/>
        <w:spacing w:beforeAutospacing="0" w:after="0" w:afterAutospacing="0"/>
        <w:rPr>
          <w:rFonts w:ascii="Arial" w:hAnsi="Arial" w:cs="Arial"/>
          <w:color w:val="181818"/>
          <w:sz w:val="14"/>
          <w:szCs w:val="14"/>
        </w:rPr>
      </w:pPr>
    </w:p>
    <w:p w14:paraId="70A5BB16" w14:textId="77777777" w:rsidR="00B76381" w:rsidRDefault="00B76381">
      <w:pPr>
        <w:pStyle w:val="NormalWeb"/>
        <w:shd w:val="clear" w:color="auto" w:fill="FFFFFF"/>
        <w:spacing w:beforeAutospacing="0" w:after="0" w:afterAutospacing="0"/>
        <w:rPr>
          <w:rFonts w:ascii="Arial" w:hAnsi="Arial" w:cs="Arial"/>
          <w:color w:val="181818"/>
          <w:sz w:val="14"/>
          <w:szCs w:val="14"/>
        </w:rPr>
      </w:pPr>
    </w:p>
    <w:p w14:paraId="21072997" w14:textId="77777777" w:rsidR="00B76381" w:rsidRDefault="00B76381">
      <w:pPr>
        <w:pStyle w:val="NormalWeb"/>
        <w:shd w:val="clear" w:color="auto" w:fill="FFFFFF"/>
        <w:spacing w:beforeAutospacing="0" w:after="0" w:afterAutospacing="0"/>
        <w:rPr>
          <w:rFonts w:ascii="Arial" w:hAnsi="Arial" w:cs="Arial"/>
          <w:color w:val="181818"/>
          <w:sz w:val="14"/>
          <w:szCs w:val="14"/>
        </w:rPr>
      </w:pPr>
    </w:p>
    <w:p w14:paraId="2AD33D3B" w14:textId="77777777" w:rsidR="00B76381" w:rsidRDefault="00B76381">
      <w:pPr>
        <w:pStyle w:val="NormalWeb"/>
        <w:shd w:val="clear" w:color="auto" w:fill="FFFFFF"/>
        <w:spacing w:beforeAutospacing="0" w:after="0" w:afterAutospacing="0"/>
        <w:rPr>
          <w:rFonts w:ascii="Arial" w:hAnsi="Arial" w:cs="Arial"/>
          <w:color w:val="181818"/>
          <w:sz w:val="14"/>
          <w:szCs w:val="14"/>
        </w:rPr>
      </w:pPr>
    </w:p>
    <w:p w14:paraId="04E0BCD4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  <w:sz w:val="32"/>
          <w:szCs w:val="14"/>
        </w:rPr>
      </w:pPr>
      <w:r>
        <w:rPr>
          <w:color w:val="181818"/>
          <w:sz w:val="32"/>
          <w:szCs w:val="14"/>
        </w:rPr>
        <w:t xml:space="preserve"> </w:t>
      </w:r>
      <w:r>
        <w:rPr>
          <w:b/>
          <w:bCs/>
          <w:color w:val="181818"/>
          <w:sz w:val="32"/>
          <w:szCs w:val="32"/>
        </w:rPr>
        <w:t>Методические рекомендации</w:t>
      </w:r>
    </w:p>
    <w:p w14:paraId="3CB8D3ED" w14:textId="77777777" w:rsidR="00B76381" w:rsidRDefault="00B76381">
      <w:pPr>
        <w:pStyle w:val="NormalWeb"/>
        <w:shd w:val="clear" w:color="auto" w:fill="FFFFFF"/>
        <w:spacing w:beforeAutospacing="0" w:after="0" w:afterAutospacing="0"/>
        <w:rPr>
          <w:color w:val="181818"/>
          <w:sz w:val="32"/>
          <w:szCs w:val="14"/>
        </w:rPr>
      </w:pPr>
    </w:p>
    <w:p w14:paraId="19A70CCF" w14:textId="77777777" w:rsidR="00B76381" w:rsidRDefault="000C66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Организация образовательной деятельности детей - мигрантов дошкольного возраста  не владеющих русским языком</w:t>
      </w:r>
    </w:p>
    <w:p w14:paraId="38A30F48" w14:textId="77777777" w:rsidR="00B76381" w:rsidRDefault="00B76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8E0BD4" w14:textId="77777777" w:rsidR="00B76381" w:rsidRDefault="00B76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68B993" w14:textId="77777777" w:rsidR="00B76381" w:rsidRDefault="00B76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A43C62" w14:textId="77777777" w:rsidR="00B76381" w:rsidRDefault="00B763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AD385E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  <w:sz w:val="28"/>
          <w:szCs w:val="28"/>
        </w:rPr>
      </w:pPr>
    </w:p>
    <w:p w14:paraId="2D5853E7" w14:textId="77777777" w:rsidR="00B76381" w:rsidRPr="00AC629A" w:rsidRDefault="000C6621">
      <w:pPr>
        <w:pStyle w:val="NormalWeb"/>
        <w:shd w:val="clear" w:color="auto" w:fill="FFFFFF"/>
        <w:spacing w:beforeAutospacing="0" w:after="0" w:afterAutospacing="0"/>
        <w:jc w:val="both"/>
        <w:rPr>
          <w:i/>
        </w:rPr>
      </w:pPr>
      <w:r w:rsidRPr="00AC629A">
        <w:rPr>
          <w:i/>
        </w:rPr>
        <w:t>В данных методических рекомендациях представлен материал по организации работы  и обучению детей -мигрантов дошкольного возраста русскому языку.</w:t>
      </w:r>
      <w:r w:rsidR="00AC629A">
        <w:rPr>
          <w:i/>
        </w:rPr>
        <w:t xml:space="preserve"> </w:t>
      </w:r>
      <w:r w:rsidRPr="00AC629A">
        <w:rPr>
          <w:i/>
        </w:rPr>
        <w:t>Методические рекомендации адресованы  воспитателям, педагогам-психологам учителям- логопедам дошкольных образовательных учреждений.</w:t>
      </w:r>
    </w:p>
    <w:p w14:paraId="30979205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both"/>
      </w:pPr>
    </w:p>
    <w:p w14:paraId="41C9A022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both"/>
      </w:pPr>
    </w:p>
    <w:p w14:paraId="6F111BC7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both"/>
      </w:pPr>
    </w:p>
    <w:p w14:paraId="7E63A2EA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both"/>
      </w:pPr>
      <w:r>
        <w:t>Оглавление</w:t>
      </w:r>
    </w:p>
    <w:p w14:paraId="4F6DF480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  <w:gridCol w:w="675"/>
      </w:tblGrid>
      <w:tr w:rsidR="00B76381" w14:paraId="2FD446B1" w14:textId="77777777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849B854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  <w:jc w:val="both"/>
            </w:pPr>
            <w:r>
              <w:t>Пояснительная записка...................................................................................................................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314296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</w:pPr>
            <w:r>
              <w:t>3</w:t>
            </w:r>
          </w:p>
        </w:tc>
      </w:tr>
      <w:tr w:rsidR="00B76381" w14:paraId="5E2C36A7" w14:textId="77777777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DA8B1BD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  <w:jc w:val="both"/>
            </w:pPr>
            <w:r>
              <w:t>Особенности освоения второго языка детьми-инофонами.........................................................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BB79DC4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</w:pPr>
            <w:r>
              <w:t>4</w:t>
            </w:r>
          </w:p>
        </w:tc>
      </w:tr>
      <w:tr w:rsidR="00B76381" w14:paraId="3E647EFF" w14:textId="77777777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398553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  <w:jc w:val="both"/>
            </w:pPr>
            <w:r>
              <w:rPr>
                <w:bCs/>
                <w:iCs/>
                <w:color w:val="000000"/>
              </w:rPr>
              <w:t>Основные задачи обучения второму языку в детском саду........................................................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BCA720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</w:pPr>
            <w:r>
              <w:t>5</w:t>
            </w:r>
          </w:p>
        </w:tc>
      </w:tr>
      <w:tr w:rsidR="00B76381" w14:paraId="533353D7" w14:textId="77777777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68C698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  <w:jc w:val="both"/>
            </w:pPr>
            <w:r>
              <w:rPr>
                <w:bCs/>
              </w:rPr>
              <w:t>Требования к организации и отбору содержания  обучения русскому языку...........................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977369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</w:pPr>
            <w:r>
              <w:t>6</w:t>
            </w:r>
          </w:p>
        </w:tc>
      </w:tr>
      <w:tr w:rsidR="00B76381" w14:paraId="7828B3DB" w14:textId="77777777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2450FE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  <w:jc w:val="both"/>
            </w:pPr>
            <w:r>
              <w:t>Лексический материал, ситуации общения...................................................................................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3442412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</w:pPr>
            <w:r>
              <w:t>9</w:t>
            </w:r>
          </w:p>
        </w:tc>
      </w:tr>
      <w:tr w:rsidR="00B76381" w14:paraId="01BE59F6" w14:textId="77777777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C88D949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  <w:jc w:val="both"/>
            </w:pPr>
            <w:r>
              <w:rPr>
                <w:color w:val="181818"/>
              </w:rPr>
              <w:t>Список используемый и рекомендуемой  литературы................................................................</w:t>
            </w:r>
          </w:p>
        </w:tc>
        <w:tc>
          <w:tcPr>
            <w:tcW w:w="6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04A1C2" w14:textId="77777777" w:rsidR="00B76381" w:rsidRDefault="000C6621">
            <w:pPr>
              <w:pStyle w:val="NormalWeb"/>
              <w:shd w:val="clear" w:color="auto" w:fill="FFFFFF"/>
              <w:spacing w:beforeAutospacing="0" w:after="0" w:afterAutospacing="0"/>
            </w:pPr>
            <w:r>
              <w:t>12</w:t>
            </w:r>
          </w:p>
        </w:tc>
      </w:tr>
    </w:tbl>
    <w:p w14:paraId="7E8DD49B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both"/>
      </w:pPr>
    </w:p>
    <w:p w14:paraId="22223EE4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both"/>
      </w:pPr>
    </w:p>
    <w:p w14:paraId="16D36FB2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both"/>
      </w:pPr>
    </w:p>
    <w:p w14:paraId="4870C25A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both"/>
      </w:pPr>
    </w:p>
    <w:p w14:paraId="28DCC380" w14:textId="77777777" w:rsidR="00B76381" w:rsidRDefault="00B76381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44BFF2" w14:textId="77777777" w:rsidR="00B76381" w:rsidRDefault="00B7638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47477" w14:textId="77777777" w:rsidR="00B76381" w:rsidRDefault="00B76381">
      <w:pPr>
        <w:pStyle w:val="NormalWeb"/>
        <w:shd w:val="clear" w:color="auto" w:fill="FFFFFF"/>
        <w:spacing w:beforeAutospacing="0" w:after="0" w:afterAutospacing="0"/>
      </w:pPr>
    </w:p>
    <w:p w14:paraId="3474D2FF" w14:textId="77777777" w:rsidR="00B76381" w:rsidRDefault="000C6621">
      <w:pPr>
        <w:pStyle w:val="NormalWeb"/>
        <w:shd w:val="clear" w:color="auto" w:fill="FFFFFF"/>
        <w:spacing w:beforeAutospacing="0" w:after="0" w:afterAutospacing="0"/>
        <w:ind w:firstLine="70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00CF4B58" w14:textId="77777777" w:rsidR="00B76381" w:rsidRDefault="00B76381">
      <w:pPr>
        <w:pStyle w:val="NormalWeb"/>
        <w:shd w:val="clear" w:color="auto" w:fill="FFFFFF"/>
        <w:spacing w:beforeAutospacing="0" w:after="0" w:afterAutospacing="0"/>
        <w:ind w:firstLine="708"/>
        <w:jc w:val="both"/>
      </w:pPr>
    </w:p>
    <w:p w14:paraId="2B8A261E" w14:textId="77777777" w:rsidR="00B76381" w:rsidRDefault="000C6621">
      <w:pPr>
        <w:pStyle w:val="NormalWeb"/>
        <w:shd w:val="clear" w:color="auto" w:fill="FFFFFF"/>
        <w:spacing w:beforeAutospacing="0" w:after="0" w:afterAutospacing="0"/>
        <w:ind w:firstLine="708"/>
        <w:jc w:val="both"/>
      </w:pPr>
      <w:r>
        <w:t xml:space="preserve">Воспитание дошкольников в условиях двуязычия стало одной из актуальных проблем, которая сегодня стоит особенно остро. В последние годы в связи с происходящими по всему миру социальными изменениями постоянно растет количество вынужденных переселенцев  и  мигрантов, приезжающих с детьми,  которые  должны  вписаться в жизнь детского сада. По статистическим данным в настоящее время  в России проживает более 150 национальностей. а по некоторым данным даже до 200 национальностей, не считая единичных представителей всех народов мира. У каждого из них свои языковые и культурные традиции. Эти дети  не владеют русским языком или владеют на бытовом  уровне. Они часто не понимают значения многих слов, так как  дома родители  в основном общаются со своими детьми на родном языке. В детском саду  вынуждены общаться с педагогами и детьми на русском языке.  Поэтому эти  дети  по-особому переживают приход в детский сад: для них травмой является не просто отрыв от  родителей,  но и отрыв от привычной культуры и привычного языка. При этом, если у семьи мигрантов нет русскоязычного общения, если ребенок не играет с русскоязычными детьми и его родители не заботятся к приобщению к окружающей культуре - ребенку трудно сориентироваться в происходящем. </w:t>
      </w:r>
    </w:p>
    <w:p w14:paraId="6DE51ABF" w14:textId="77777777" w:rsidR="00B76381" w:rsidRDefault="000C6621" w:rsidP="00AC629A">
      <w:pPr>
        <w:pStyle w:val="NormalWeb"/>
        <w:shd w:val="clear" w:color="auto" w:fill="FFFFFF"/>
        <w:spacing w:beforeAutospacing="0" w:after="0" w:afterAutospacing="0"/>
        <w:ind w:firstLine="708"/>
        <w:jc w:val="both"/>
      </w:pPr>
      <w:r>
        <w:t>Трудности возникают и у воспитателя, учителя -</w:t>
      </w:r>
      <w:r w:rsidR="00F56641">
        <w:t xml:space="preserve"> </w:t>
      </w:r>
      <w:r>
        <w:t>логопеда, других специалистов ДОУ, так как нет специальных программ и недостаточно методической литературы по работе с детьми-инофонами.</w:t>
      </w:r>
      <w:r>
        <w:rPr>
          <w:color w:val="FF0000"/>
        </w:rPr>
        <w:t xml:space="preserve"> </w:t>
      </w:r>
      <w:r>
        <w:t xml:space="preserve"> Перед педагогами  стоит важная задача  помочь им в усвоении  русского языка. </w:t>
      </w:r>
      <w:r w:rsidR="00AC629A">
        <w:t>И,</w:t>
      </w:r>
      <w:r>
        <w:t xml:space="preserve"> одновременно  поддерживать свой родной язык, так как </w:t>
      </w:r>
      <w:r>
        <w:rPr>
          <w:szCs w:val="28"/>
        </w:rPr>
        <w:t xml:space="preserve"> </w:t>
      </w:r>
      <w:r>
        <w:t xml:space="preserve">поддержка  родного языка гарантирована Конституцией РФ и рядом международных актов, ратифицированных Российской Федерацией. А значит, педагогам необходимо так смоделировать  обучение, чтобы вовлечь детей-инофонов в общеразвивающий процесс и игровую деятельность, обеспечить методическое сопровождение, которое помогло бы им овладеть русским языком для освоения школьной программы и нормальной коммуникации с педагогом и другими детьми.  </w:t>
      </w:r>
      <w:r>
        <w:rPr>
          <w:szCs w:val="28"/>
        </w:rPr>
        <w:t xml:space="preserve"> </w:t>
      </w:r>
    </w:p>
    <w:p w14:paraId="09401287" w14:textId="77777777" w:rsidR="00B76381" w:rsidRDefault="000C6621" w:rsidP="00AC629A">
      <w:pPr>
        <w:pStyle w:val="NormalWeb"/>
        <w:shd w:val="clear" w:color="auto" w:fill="FFFFFF"/>
        <w:spacing w:beforeAutospacing="0" w:after="0" w:afterAutospacing="0"/>
        <w:ind w:firstLine="708"/>
        <w:jc w:val="both"/>
      </w:pPr>
      <w:r>
        <w:t xml:space="preserve">Ребенок дошкольник уникален для овладения вторым языком в силу таких психических особенностей ребенка, как быстрое запоминание языковой информации, способность анализировать и систематизировать речевые потоки на разных языках, не смешивая эти языки и их средства выражения, интенсивно  формировать  познавательные процессы. В первые дни он не понимает объяснений  и не всегда правильно может воспринимать интонации, жесты и мимику воспитателя (например: улыбка- насмешкой, объятия- насилием, думая, что все хотят его обидеть). Стресс может быть на столько велик, что у ребенка пропадает аппетит, нарушается сон, становиться капризным. </w:t>
      </w:r>
    </w:p>
    <w:p w14:paraId="7A138DF2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both"/>
      </w:pPr>
    </w:p>
    <w:p w14:paraId="5B397300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both"/>
      </w:pPr>
      <w:r>
        <w:t>Какие же трудности в усвоении русского языка возникают у детей-мигрантов</w:t>
      </w:r>
      <w:r>
        <w:rPr>
          <w:b/>
        </w:rPr>
        <w:t>?</w:t>
      </w:r>
    </w:p>
    <w:p w14:paraId="45FDAB07" w14:textId="77777777" w:rsidR="00B76381" w:rsidRDefault="000C662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произношении звуков,</w:t>
      </w:r>
    </w:p>
    <w:p w14:paraId="2F971831" w14:textId="77777777" w:rsidR="00B76381" w:rsidRDefault="000C662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прилагательного с существительным в роде и числе,</w:t>
      </w:r>
    </w:p>
    <w:p w14:paraId="5287D1D0" w14:textId="77777777" w:rsidR="00B76381" w:rsidRDefault="000C662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по падежам,</w:t>
      </w:r>
    </w:p>
    <w:p w14:paraId="3F88F360" w14:textId="77777777" w:rsidR="00B76381" w:rsidRDefault="000C662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Глагольные изменения,</w:t>
      </w:r>
    </w:p>
    <w:p w14:paraId="03ED896A" w14:textId="77777777" w:rsidR="00B76381" w:rsidRDefault="000C662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категории одушевленности.</w:t>
      </w:r>
    </w:p>
    <w:p w14:paraId="4ABD4B53" w14:textId="77777777" w:rsidR="00B76381" w:rsidRDefault="000C6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основным направлением в работе  педагогов являются:                                                                                                                          </w:t>
      </w:r>
    </w:p>
    <w:p w14:paraId="5AFF823F" w14:textId="77777777" w:rsidR="00B76381" w:rsidRDefault="000C66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>
        <w:rPr>
          <w:color w:val="181818"/>
          <w:sz w:val="24"/>
          <w:szCs w:val="24"/>
        </w:rPr>
        <w:t xml:space="preserve"> </w:t>
      </w:r>
      <w:r>
        <w:rPr>
          <w:rFonts w:ascii="tinos" w:hAnsi="tinos"/>
          <w:color w:val="181818"/>
          <w:sz w:val="24"/>
          <w:szCs w:val="24"/>
        </w:rPr>
        <w:t>Обучение</w:t>
      </w:r>
      <w:r>
        <w:rPr>
          <w:color w:val="1818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детей речевой деятельности в устной  форме, когда  они еще не умеют  читать и писать.   В связи с этим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ходе занятий по второму языку  ребенок должен научиться: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-понимать речь педагога на втором языке как в организационные моменты, так и в ходе объяснения материала;                                                                                                                                           -усваивать лексику второго языка, сгруппированную по тематическому и ситуативному признакам;                                                                                                                                                    -строить элементарные грамматические конструкции;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-участвовать в играх, знакомятся с песнями и стихотворениями на втором языке;                                   -задать вопрос и ответить на него;                                                                                                                    -дать краткое описание предмета, картинки или действия.</w:t>
      </w:r>
    </w:p>
    <w:p w14:paraId="17349596" w14:textId="77777777" w:rsidR="00B76381" w:rsidRDefault="000C66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 стандарт дошкольного образования от 17.10.2013г. №1155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проблему позитивной социализации детей дошкольного возраста как основную, приоритетную в современных дошкольных образовательных организациях.  Социализация личности дошкольника является фундаментом в становлении и проявлении социальной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целью обучения выступает </w:t>
      </w:r>
      <w:r w:rsidRPr="00AC6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Реализация данной цели предусматривает следующие </w:t>
      </w:r>
      <w:r w:rsidRPr="00AC62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факторы</w:t>
      </w:r>
      <w:r w:rsidRPr="00AC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75B6825" w14:textId="77777777"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языку и культуре русского народа и формирование позитивного отношения к ним; сравнение и осознание детьми родной культуры, воспитание положительного отношения ребёнка к окружающим людям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уважения и терпимости к детям и взрослым независимо от  социального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расовой и национальной принадлежности,  языка, вероисповедания, пола, возраста),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B7264F" w14:textId="77777777"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ребёнка чувства собственного достоинства, осознания  себя как личность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иметь собственное мнение, выбирать друзей, игрушки, виды деятельности, иметь личные вещи, по собственному усмотрению использовать личное время);</w:t>
      </w:r>
    </w:p>
    <w:p w14:paraId="5545A0DB" w14:textId="77777777"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детей к ценностям сотрудничества с другими людьми: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помощи , планировании совместной работы, соподчинении и контроле своих желаний, согласовании с партнёрами по деятельности мнений и действий;)</w:t>
      </w:r>
    </w:p>
    <w:p w14:paraId="6B38CA92" w14:textId="77777777"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детей социальных навыков: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 различных способов разрешения конфликтных ситуаций, умений договариваться, соблюдать очерёдность, устанавливать новые контакты);</w:t>
      </w:r>
    </w:p>
    <w:p w14:paraId="7CC03B25" w14:textId="77777777"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формирования у ребёнка положительного самоощущения 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уверенности в своих возможностях, в том, что он хороший, добрый, умный, что его любят);</w:t>
      </w:r>
    </w:p>
    <w:p w14:paraId="75AA013C" w14:textId="77777777" w:rsidR="00B76381" w:rsidRDefault="000C6621" w:rsidP="00AC62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детей чувства ответственности за другого человека, общее дело, данное слово.</w:t>
      </w:r>
    </w:p>
    <w:p w14:paraId="15FE524F" w14:textId="77777777" w:rsidR="00B76381" w:rsidRDefault="00B76381">
      <w:pPr>
        <w:pStyle w:val="NormalWeb"/>
        <w:shd w:val="clear" w:color="auto" w:fill="FFFFFF"/>
        <w:spacing w:beforeAutospacing="0" w:after="0" w:afterAutospacing="0"/>
      </w:pPr>
    </w:p>
    <w:p w14:paraId="58A86FBF" w14:textId="77777777" w:rsidR="00B76381" w:rsidRDefault="000C6621" w:rsidP="00AC629A">
      <w:pPr>
        <w:pStyle w:val="NormalWeb"/>
        <w:shd w:val="clear" w:color="auto" w:fill="FFFFFF"/>
        <w:spacing w:beforeAutospacing="0" w:after="0" w:afterAutospacing="0"/>
        <w:jc w:val="both"/>
        <w:rPr>
          <w:b/>
        </w:rPr>
      </w:pPr>
      <w:r>
        <w:rPr>
          <w:b/>
        </w:rPr>
        <w:t xml:space="preserve">Особенности освоения второго языка детьми-инофонами    </w:t>
      </w:r>
    </w:p>
    <w:p w14:paraId="50D3E46D" w14:textId="77777777" w:rsidR="00B76381" w:rsidRDefault="000C6621" w:rsidP="00AC629A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/>
          <w:color w:val="262633"/>
          <w:sz w:val="20"/>
          <w:szCs w:val="20"/>
          <w:u w:val="single"/>
        </w:rPr>
      </w:pPr>
      <w:r>
        <w:t xml:space="preserve">Педагогическим коллективом детского сада должна быть разработана система обучения и воспитания детей-мигрантов,  содержащая в себе такие компоненты, как:                               </w:t>
      </w:r>
      <w:r>
        <w:rPr>
          <w:u w:val="single"/>
        </w:rPr>
        <w:t>Первичное обследование  ребёнка-инофона</w:t>
      </w:r>
      <w:r>
        <w:t xml:space="preserve"> </w:t>
      </w:r>
      <w:r>
        <w:rPr>
          <w:i/>
        </w:rPr>
        <w:t>(возраст ребенка, уровень владения  языком,</w:t>
      </w:r>
      <w:r w:rsidR="00AC629A">
        <w:rPr>
          <w:i/>
        </w:rPr>
        <w:t xml:space="preserve"> </w:t>
      </w:r>
      <w:r>
        <w:rPr>
          <w:i/>
        </w:rPr>
        <w:t xml:space="preserve">социальная и культурная адаптированность);                                                                                                                          </w:t>
      </w:r>
      <w:r>
        <w:rPr>
          <w:u w:val="single"/>
        </w:rPr>
        <w:t>Собеседование с родителями</w:t>
      </w:r>
      <w:r>
        <w:rPr>
          <w:color w:val="262633"/>
        </w:rPr>
        <w:t xml:space="preserve">, цель которого выяснить:                                                                                    -уровень владения русским языком родителей,                                                                                  -на каком языке общаются в семье,                                                                                                                                                         -в каких условиях ребёнок жил перед приездом в данную местность,                                                                                                            -в  каких условиях семья живёт сейчас.                                                                                            </w:t>
      </w:r>
      <w:r>
        <w:t xml:space="preserve">    </w:t>
      </w:r>
      <w:r>
        <w:rPr>
          <w:u w:val="single"/>
        </w:rPr>
        <w:t xml:space="preserve">Организация образовательного процесса  </w:t>
      </w:r>
      <w:r>
        <w:t xml:space="preserve">                                                                                          - проведение педагогической диагностики,                                                                                       </w:t>
      </w:r>
      <w:r>
        <w:rPr>
          <w:color w:val="262633"/>
        </w:rPr>
        <w:t xml:space="preserve">по результатам педагогической диагностики  воспитатели  составляют     индивидуальный маршрут развития для работы с детьми-инофонами, в котором  отражается дифференцированный подход к обучению  воспитанников, </w:t>
      </w:r>
    </w:p>
    <w:p w14:paraId="6BEF14F8" w14:textId="77777777" w:rsidR="00B76381" w:rsidRDefault="000C6621" w:rsidP="00AC629A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/>
          <w:color w:val="262633"/>
          <w:sz w:val="20"/>
          <w:szCs w:val="20"/>
          <w:u w:val="single"/>
        </w:rPr>
      </w:pPr>
      <w:r>
        <w:rPr>
          <w:color w:val="262633"/>
        </w:rPr>
        <w:t xml:space="preserve"> -подбирается необходимый комплект  учебного материала,                                                                    </w:t>
      </w:r>
      <w:r>
        <w:rPr>
          <w:color w:val="262633"/>
          <w:u w:val="single"/>
        </w:rPr>
        <w:t>Организация воспитательной работы</w:t>
      </w:r>
      <w:r>
        <w:rPr>
          <w:color w:val="262633"/>
        </w:rPr>
        <w:t xml:space="preserve">                                                                                                    -</w:t>
      </w:r>
      <w:r>
        <w:t xml:space="preserve"> </w:t>
      </w:r>
      <w:r>
        <w:rPr>
          <w:color w:val="262633"/>
        </w:rPr>
        <w:t xml:space="preserve">составляется индивидуальный график работы в индивидуальной форме </w:t>
      </w:r>
      <w:r>
        <w:rPr>
          <w:rFonts w:ascii="Helvetica" w:hAnsi="Helvetica"/>
          <w:color w:val="262633"/>
          <w:sz w:val="20"/>
          <w:szCs w:val="20"/>
        </w:rPr>
        <w:t>(</w:t>
      </w:r>
      <w:r>
        <w:rPr>
          <w:color w:val="262633"/>
        </w:rPr>
        <w:t xml:space="preserve">утро/вечер), </w:t>
      </w:r>
      <w:r>
        <w:t xml:space="preserve">                                                                                                                       </w:t>
      </w:r>
      <w:r>
        <w:rPr>
          <w:u w:val="single"/>
        </w:rPr>
        <w:t>Психолого-педагогическое сопровождение детей-инофонов.</w:t>
      </w:r>
      <w:r>
        <w:rPr>
          <w:rFonts w:ascii="Helvetica" w:hAnsi="Helvetica"/>
          <w:color w:val="262633"/>
          <w:sz w:val="20"/>
          <w:szCs w:val="20"/>
          <w:u w:val="single"/>
        </w:rPr>
        <w:t xml:space="preserve"> </w:t>
      </w:r>
    </w:p>
    <w:p w14:paraId="4E045319" w14:textId="77777777" w:rsidR="00B76381" w:rsidRDefault="000C6621" w:rsidP="00AC629A">
      <w:pPr>
        <w:pStyle w:val="NormalWeb"/>
        <w:shd w:val="clear" w:color="auto" w:fill="FFFFFF"/>
        <w:spacing w:beforeAutospacing="0" w:after="0" w:afterAutospacing="0"/>
        <w:jc w:val="both"/>
        <w:rPr>
          <w:color w:val="262633"/>
        </w:rPr>
      </w:pPr>
      <w:r>
        <w:rPr>
          <w:color w:val="262633"/>
        </w:rPr>
        <w:t xml:space="preserve">-мониторинг эффективности процесса адаптации,                 </w:t>
      </w:r>
      <w:r>
        <w:rPr>
          <w:color w:val="262633"/>
          <w:sz w:val="20"/>
          <w:szCs w:val="20"/>
        </w:rPr>
        <w:t xml:space="preserve">                                                                                                       -</w:t>
      </w:r>
      <w:r>
        <w:rPr>
          <w:color w:val="262633"/>
        </w:rPr>
        <w:t xml:space="preserve">диагностическая работа по уровню овладения  русским языком;                                                                 </w:t>
      </w:r>
      <w:r>
        <w:rPr>
          <w:color w:val="262633"/>
        </w:rPr>
        <w:lastRenderedPageBreak/>
        <w:t>- диагностика межличностных отношений,                                                                                                   -диагностика эмоционального состояния,                                                                                                      - диагностика толерантности,                                                                                                                             -просветительская работа, коррекционно-развивающие занятия.                                                           -оказание психологической поддержки семьям детей – инофонов, помощь в  налаживании контактов с русскоязычными семьями.</w:t>
      </w:r>
    </w:p>
    <w:p w14:paraId="16F4BA3B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both"/>
      </w:pPr>
      <w:r>
        <w:t>Овладение русским языком начинается с простых слов, обеспечивающих жизнедеятельность, затем идут способы выразить желание или нежелание что-то делать, затем  организационные, типичные ритуальные  фразы,  основная лексика дошкольного возраста. Сложными формулами речи инофоны в детском саду не овладевают (за исключением  песен и стихов). Интеграция русского языка с другими видами детской деятельности обеспечивает возможность построения детьми собственных инициативных высказываний в постоянно изменяющихся условиях общения, т. е. способствует развитию именно коммуникации на изучаемом языке. Чем младше ребенок, тем у него больше шансов для совершенного овладения вторым языком, но только в том случае, когда общение правильно организовано.   А это значит, что следует опираться именно на преимущества дошкольного возраста, обогащать жизнь ребенка разнообразным содержанием, постоянно держать в поле зрения изменения в каждом из взаимодействующих языков и вовремя принимать превентивные меры: не давать происходить негативным процессам, направлять развитие в позитивное русло.</w:t>
      </w:r>
    </w:p>
    <w:p w14:paraId="45991C3C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both"/>
      </w:pPr>
      <w:r>
        <w:t xml:space="preserve">Осуществляя процедуру диагностики, воспитатель  должен выяснить уровень владения ребенком русским  и родным языком. Воспитатель произносит фразу  на русском языке, если ребенок не понимает смысла высказывания, то воспитатель выступают в роли переводчика. </w:t>
      </w:r>
    </w:p>
    <w:p w14:paraId="1DDD097C" w14:textId="77777777" w:rsidR="00B76381" w:rsidRDefault="000C66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задачи обучения второму языку в детском саду</w:t>
      </w:r>
    </w:p>
    <w:p w14:paraId="43C18BCD" w14:textId="77777777" w:rsidR="00B76381" w:rsidRDefault="000C6621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.Развитие у дошкольников способности ориентироваться в звучащей  речи:                                             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)понимать и адекватно реагировать на слова воспитателя в различных видах детской деятельности,                                                                                                                                          б) отвечать и  задавать вопросы, если что-то непонятно, просить повторить или объяснить;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2.Обучение умению формулировать свои мысли и желания на втором языке в новых, спонтанно возникающих ситуациях  как со взрослым, так и со сверстником;                                     3 3.Формирование коммуникативной компетенции, умений поддерживать разговор, отвечать собеседнику и получать от него нужную информацию;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4. Формирование личности двуязычного индивида, уверенно чувствующего себя в двух языках и двух культурах, уважающих обе традиции.</w:t>
      </w:r>
    </w:p>
    <w:p w14:paraId="731D0253" w14:textId="77777777" w:rsidR="00B76381" w:rsidRDefault="000C6621">
      <w:pPr>
        <w:pStyle w:val="ListParagraph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знакомить  детей- инофонов с  иной  культурой</w:t>
      </w:r>
      <w:r>
        <w:rPr>
          <w:rFonts w:ascii="Times New Roman" w:hAnsi="Times New Roman" w:cs="Times New Roman"/>
          <w:sz w:val="24"/>
          <w:szCs w:val="24"/>
        </w:rPr>
        <w:t xml:space="preserve">, о странах,  где живут люди, говорящие на этом языке, учить вместе с другими детьми слова незнакомого языка, хотя бы приветствия, прощания, выражение благодарности, поздравление с днем рождения (можно просить ребенка сказать  эти слова, когда  у кого-то  в группе день рождения) и т. п. Ребенку нужно давать возможность иногда выступать на родном языке, надеть на праздник национальный костюм,  прочитать другим детям в переводе национальные сказки и легенды.  Положительное отношение к иной культуре, иным языкам и людям, не таким,  положительно сказывается на климате, существующем в коллективе детского сада.                                                                                                         Задачами  обучения  русского языка как неродного также являются предупреждение ошибок в русской речи, овладение основными нормами современного русского литературного языка. В результате  специально подобранных форм единственного и множественного числа существительных детям необходимо усвоить, что  одни формы обозначают один предмет (кукла, кубик,  машина), другие много предметов (куклы, кубики, машины), а потом  по аналогии употреблять их в своей речи. </w:t>
      </w:r>
    </w:p>
    <w:p w14:paraId="3AEF159A" w14:textId="77777777" w:rsidR="00B76381" w:rsidRDefault="000C6621">
      <w:pPr>
        <w:pStyle w:val="ListParagraph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обратить внимание на то, что одно и то же слово может относиться к разным предметам (мама сидит, кукла сидит, собачка сидит; бабочка летает, самолет летает, птица летает). С этой целью можно использовать  дидактические игры типа «Лото», «Парные картинки»</w:t>
      </w:r>
      <w:r w:rsidR="00AC62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629A">
        <w:rPr>
          <w:rFonts w:ascii="Times New Roman" w:hAnsi="Times New Roman" w:cs="Times New Roman"/>
          <w:i/>
          <w:sz w:val="24"/>
          <w:szCs w:val="24"/>
        </w:rPr>
        <w:t xml:space="preserve">Л.Р.Давидович к.п.н. Дети-билингвы в детском саду. Методическое пособие/ Под ред. Н.В.Микляевой.-2-изд.-М.: </w:t>
      </w:r>
      <w:r w:rsidR="00AC629A">
        <w:rPr>
          <w:rFonts w:ascii="Times New Roman" w:hAnsi="Times New Roman" w:cs="Times New Roman"/>
          <w:i/>
          <w:sz w:val="24"/>
          <w:szCs w:val="24"/>
        </w:rPr>
        <w:t>ТЦ Сфера, 2016, С.</w:t>
      </w:r>
      <w:r w:rsidRPr="00AC629A">
        <w:rPr>
          <w:rFonts w:ascii="Times New Roman" w:hAnsi="Times New Roman" w:cs="Times New Roman"/>
          <w:i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1C7AB5" w14:textId="77777777" w:rsidR="00B76381" w:rsidRDefault="000C6621" w:rsidP="00AC629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мнению  О.Е.Сергеевой</w:t>
      </w:r>
      <w:r w:rsidR="00A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автора книги   «Русский язык как иностранный»</w:t>
      </w:r>
      <w:r w:rsidR="00A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из условий успешной интеграции детей-мигрантов в русскоговорящую среду является, организация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отбор содержания  обучения русскому языку как иностранному на начальном этапе.</w:t>
      </w:r>
    </w:p>
    <w:p w14:paraId="3C9C295A" w14:textId="77777777" w:rsidR="00B76381" w:rsidRDefault="000C66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и отбору содержания  обучения русскому языку</w:t>
      </w:r>
    </w:p>
    <w:p w14:paraId="4DEB32FE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обучения должно учитывать личный социальный опыт ребенка, который он приобретает, общаясь на своем родном языке 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семье, на улице, на других занятиях и т.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соотносить с тем опытом, который они приобретают  на занятиях по русскому языку.</w:t>
      </w:r>
    </w:p>
    <w:p w14:paraId="531022A6" w14:textId="77777777" w:rsidR="00B76381" w:rsidRDefault="000C6621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hanging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ребенку широкий доступ к культуре русского народа, знакомя его с особенностями повседневного быта сверстников в России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еда, покупки,  поездки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знакомство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детским фольклором и различными играми, традициями проведения праздников  (Новый год, 8 - е Марта, Рождество, Масленица, Пасха, день рождения и др.),  участие в конкурсах, выставках и.т.д.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0E151F" w14:textId="77777777" w:rsidR="00B76381" w:rsidRDefault="000C6621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hanging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.Обучение должно  вызывать интерес у детей и положительно воздействовать на  их эмоциональное состояние, развивать любознательность, творчество и фантазию, учить взаимодействовать друг с другом в коллективе, в специально созданных игровых ситуациях, в подготовке и проведению праздников и мини – спектаклей;</w:t>
      </w:r>
    </w:p>
    <w:p w14:paraId="104CFF6F" w14:textId="77777777" w:rsidR="00B76381" w:rsidRDefault="000C6621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hanging="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 возможность  органично  соединять  на занятиях различные виды деятельности:  изобразительную, музыкальную,  элементы  математики и др. То есть на занятиях должны создаваться условия для гармоничного развития личности ребенка. По своему усмотрению подбирать и варьировать лексическое наполнение  для каждого занятия в соответствии с выбранной им темой и  возникающими трудностями.</w:t>
      </w:r>
    </w:p>
    <w:p w14:paraId="74F00F80" w14:textId="77777777" w:rsidR="00B76381" w:rsidRDefault="000C662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каждой возрастной группы определен примерный уровень речевого развития, последовательность работы по овладению звуковой системой языка, его лексикой, грамматическим строем, диалогической и монологической речью. На занятиях по развитию речи и вне их, в процессе ознакомления с окружающим миром, природой, а также во время чтения произведений художественной литературы необходимо подводить детей к пониманию того, что слова обозначают предметы и явления этого мира и имеют определённое значение.  Для точного выражения мыслей нужно подбирать наиболее подходящие по смыслу слова. В первой и второй младших группах педагогам  необходимо создать условия для обогащения и активизации словаря, использовать детьми в устной речи несложные предложения.  К концу 3-го года жизни дети могут  использовать в своей речи  прилагательные, наречия, местоимения, числительные и т.д., обобщающие слова (фрукты, овощи, мебель, игрушки, одежда и т.д.),  передать содержание сказок, рассказов, использовать интонационные средства выразительности.  Программа средней группы   предусматривает освоение детьми правильного произношения всех звуков родной речи, формирование навыков пересказывания и составления небольших рассказов. К четырём годам активный словарь ребёнка почти удваивается и составляет примерно 2000 слов.  Это качественные прилагательные (мягкий, твёрдый, высокий, низкий) и притяжательные (Катина кукла, Ванина машина), совершенствуется грамматическая правильность речи.  В старшей группе особое место занимают совершенствование фонематического слуха и дальнейшее развитие связной речи. На 5-ом году жизни речь ребёнка становится разнообразнее, правильнее, богаче.  Свои ответы  ребенок может строить  из 2–3-х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более фраз, в свою  речь включать сложносочинённые и сложноподчинённые предложения. Происходит увеличение активного словаря (до 3000 слов), в этом возрасте велико тяготение к рифме. Дети выделяют звук в слове, определяют его место. В подготовительной к школе группе активно осуществляется работа по подготовке детей к освоению основ грамоты. Воспитатель подводит детей к звуковому анализу слов, учит делить слова на слоги, составлять из слогов слова, из слов - предложения, даёт первые представления о слове, предложении. Ребёнок связно, последовательно, логично может излагать свои мысли, самостоятельно составлять рассказ  по картинке, правильно согласовывать существительные с другими частями речи, правильно употреблять предлоги. </w:t>
      </w:r>
    </w:p>
    <w:p w14:paraId="388F9AF6" w14:textId="77777777"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Деятельность педагога, ведущего обучение второму языку заключается в следующем:</w:t>
      </w:r>
    </w:p>
    <w:p w14:paraId="783893C6" w14:textId="77777777"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описывать свои действия и действия ребенка, повторять то, что сказал ребенок на своем родном языке;                                                                                                                                          -создание предметно- развивающей среды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 специального уголка с наличием национальных кукол, игр и игрушек, книг, альбомов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                                                                                           -проведение занятий с элементами игры и сюрпризами;                                                                               -создание речевого фона (прослушивание небольших сказок, легенд, загадок, песен;                                -внедрение долгосрочного проекта</w:t>
      </w:r>
    </w:p>
    <w:p w14:paraId="2D8A0CEA" w14:textId="77777777"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проведения эффективных обучающих занятий по русскому языку необходимо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14:paraId="241E3BC2" w14:textId="77777777" w:rsidR="00B76381" w:rsidRDefault="000C6621" w:rsidP="00AC62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-определить тематику коммуникативно-речевых ситуаций в рамках организованной деятельности детей;                                                                                                                                            -подобрать языковой и речевой дидактический материал, соответствующий возрастным особенностям двуязычных детей, принципам, целям и задачам обучения русскому языку как не родному;                                                                                                                                                         -подобрать адаптированные тексты для  прослушивания;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составить речевые модели и типовые предложения</w:t>
      </w:r>
    </w:p>
    <w:p w14:paraId="36E757A5" w14:textId="77777777"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Использовать следующие приемы овладения словарем</w:t>
      </w:r>
    </w:p>
    <w:p w14:paraId="641A2A6F" w14:textId="77777777" w:rsidR="00B76381" w:rsidRDefault="000C6621" w:rsidP="00AC62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-многократное повторение слова или речевого образца с этим словом;                                                 -использование слова в сочетании со знакомыми словами;                                                                         -выполнение  просьбы педагога;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-артикуляционную гимнастику (упражнения для органов речи);                                                          -фонетическую разминку (проговаривание вслед за воспитателем слогов);                                                  - отработку интонационных конструкций;                                                                                                     - физкультминутки;                                                                                                                               - -игры;                                                                                                                                                                 -скороговорки;</w:t>
      </w:r>
    </w:p>
    <w:p w14:paraId="5ADAC7D4" w14:textId="77777777" w:rsidR="00B76381" w:rsidRDefault="000C6621" w:rsidP="00AC629A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методы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-наглядные (демонстрация образца, моделирование и др.);                                                                          -словесные( беседы, рассказывание сказки, придумывание окончания знакомой сказки и др); -практические (коллективное рисование, двигательная импровизация и др.).</w:t>
      </w:r>
    </w:p>
    <w:p w14:paraId="1630F240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по введению новой лексики необходимо проводить в три этапа:</w:t>
      </w:r>
    </w:p>
    <w:p w14:paraId="6ECA39BE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-первичное ознакомление со словом с показом  самого предмета или иллюстрации;                                                                                                            -закрепление слова на уровне словосочетания, предложения и текста;                                                         -составление рассказов с помощью фланелеграфа и передвижных картинок;</w:t>
      </w:r>
    </w:p>
    <w:p w14:paraId="5F162C93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процессе развития диалогической речи важно решить три задачи: </w:t>
      </w:r>
    </w:p>
    <w:p w14:paraId="70B8FBA9" w14:textId="77777777"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-научить воспринимать на слух и понимать русскую речь;                                                                -научить произносить русские звуки и слова, а также простейшие фразы;                                     -научить детей отвечать на поставленные вопросы и самим задавать вопросы;                            -научить составлять ситуативные высказывания  по предметной наглядности, картинкам, диафильмам и т. д.;                                                                                                                                           -сформировать умение свободно, непринужденно вести беседу.</w:t>
      </w:r>
    </w:p>
    <w:p w14:paraId="039B70B1" w14:textId="77777777"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употребления специально подобранных форм единственного и множественного числа существительных дети должны усвоить один предмет (стул, стол, кукла, машина), много предметов ( столы, стулья, куклы, машины).</w:t>
      </w:r>
    </w:p>
    <w:p w14:paraId="7D3EF829" w14:textId="77777777" w:rsidR="00B76381" w:rsidRDefault="000C6621" w:rsidP="00AC62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обучению детей-инофонов русскому языку нужно чаще использовать коллективную форму работы. Хоровые ответы  помогают преодолеть боязнь допустить ошибку.</w:t>
      </w:r>
    </w:p>
    <w:p w14:paraId="73C33022" w14:textId="77777777" w:rsidR="00B76381" w:rsidRDefault="000C6621" w:rsidP="00AC629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Успех зависит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- от установления первичного доброжелательного контакта  с ребенком, при котором  важную роль играют жесты, мимика, действия воспитателя;                                                                          - от того, насколько воспитатель добивается понимания своей речи, используя  перифразы и повторы при тех или иных объяснениях, следя за четкостью произношения и др.;                                                                                                                                                                - от того, насколько воспитатель учитывает уровень развития  языка  у конкретного  ребенка;                                                                                                                                                           - от того, насколько воспитатель справляется с задачей постепенного усложнения своей речи;                                                                                                                                                                     - от умения воспитателя наладить доброжелательный контакт  с родителями  для создания у детей  желания и интереса ко второму языку;</w:t>
      </w:r>
    </w:p>
    <w:p w14:paraId="221A7047" w14:textId="77777777" w:rsidR="00B76381" w:rsidRDefault="000C6621" w:rsidP="00AC629A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поощрения детского словотворчества;                                                                                                   -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 и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(индивидуального образовательного маршрута), интеграции ребенка в детское сообщество, использование активных средств обучения для освоения русской речи как средства общения, взаимодействие детского сада с семьей ребенка для помощи в освоении нового социального окружения.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важно фиксировать реакции ребенка на обращения взрослых и сверстников (слова, фразы, эмоции, действия) с помощью дневничков, таблиц для того, чтобы видеть продвижение ребенка, оценивать его физическое и психологическое состояние.</w:t>
      </w:r>
    </w:p>
    <w:p w14:paraId="6B522B3B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Важно использовать следующие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обучения</w:t>
      </w:r>
    </w:p>
    <w:p w14:paraId="4A5175A9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ситуациях повседневной жизни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BBEB8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1.Дети знакомятся с ритуальными коммуникативными формулами приветствия, прощания, поздравления и т.д.;                                                                                                                    </w:t>
      </w:r>
      <w:bookmarkStart w:id="0" w:name="OLE_LINK2"/>
      <w:bookmarkStart w:id="1" w:name="OLE_LINK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 специально отобранных стихов с этикетными фразами и последующее разыгрывание сценок способствует их успешному усвоению.</w:t>
      </w:r>
    </w:p>
    <w:p w14:paraId="6D706904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«Доброе утро!»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скажи, Попугай!                                                                                                                  Ты нас приветствовать не забывай!                                                                                                              Днем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Добрый день!»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 нам при встрече,                                                                                                                    Вечером вспомни слова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«Добрый вечер!»</w:t>
      </w:r>
    </w:p>
    <w:p w14:paraId="0C79A5EF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Засыпает Кот, бормочет:                                                                                                                              - Всем, всем, всем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Спокойной ночи»</w:t>
      </w:r>
    </w:p>
    <w:p w14:paraId="31DF6F75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Подарили Хрюшеке пряники и сушки                                                                                                  Рада Хрюшка: -Хрю-хрю.хрю!                                                                                                                   Вас, друзья,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Благодарю!</w:t>
      </w:r>
    </w:p>
    <w:p w14:paraId="63C3A6BB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Здравствуй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тетушка  Сорока!                                                                                                                                  Ты куда летишь?  - Далеко!  Для активизации  речевого материала необходимо побуждать детей говорить вежливые слова  при  встречах с родителям, детьми, воспитателями.</w:t>
      </w:r>
      <w:bookmarkEnd w:id="0"/>
      <w:bookmarkEnd w:id="1"/>
    </w:p>
    <w:p w14:paraId="63E03BDB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2.С речевыми высказываниями, описывающими жизнь ребенка в ходе свободной игры и в режимные моменты.</w:t>
      </w:r>
    </w:p>
    <w:p w14:paraId="2C653E4A" w14:textId="77777777" w:rsidR="00B76381" w:rsidRDefault="000C66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занятиях использовать</w:t>
      </w:r>
    </w:p>
    <w:p w14:paraId="43136EC8" w14:textId="77777777" w:rsidR="00B76381" w:rsidRDefault="000C6621">
      <w:pPr>
        <w:rPr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-Проблемные ситуации; </w:t>
      </w:r>
      <w:r>
        <w:rPr>
          <w:rFonts w:ascii="Times New Roman" w:hAnsi="Times New Roman" w:cs="Times New Roman"/>
          <w:i/>
        </w:rPr>
        <w:t>(</w:t>
      </w:r>
      <w:r w:rsidR="00AC629A">
        <w:rPr>
          <w:rFonts w:ascii="Times New Roman" w:hAnsi="Times New Roman" w:cs="Times New Roman"/>
          <w:i/>
        </w:rPr>
        <w:t>«Разбилась чашка.  Мама- медвежо</w:t>
      </w:r>
      <w:r>
        <w:rPr>
          <w:rFonts w:ascii="Times New Roman" w:hAnsi="Times New Roman" w:cs="Times New Roman"/>
          <w:i/>
        </w:rPr>
        <w:t>нка бу</w:t>
      </w:r>
      <w:r w:rsidR="00AC629A">
        <w:rPr>
          <w:rFonts w:ascii="Times New Roman" w:hAnsi="Times New Roman" w:cs="Times New Roman"/>
          <w:i/>
        </w:rPr>
        <w:t>дет ругаться. Что делать медвежо</w:t>
      </w:r>
      <w:r>
        <w:rPr>
          <w:rFonts w:ascii="Times New Roman" w:hAnsi="Times New Roman" w:cs="Times New Roman"/>
          <w:i/>
        </w:rPr>
        <w:t>нку?»);                  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игровых и реальных ситуаций;                                                                                          -Моральные дилеммы;                                                                                                                                      -Продуктивные виды детской деятельности;                                                                                                                                                   -Пение, хореографию, музицирование;                                                                                                                -Аудио и видеозаписи;                                                                                                                                         -Игры и упражнения, направленные на формирование позитивного психоэмоционального  состояния, толерантности, позитивного отношения к своей и иной культуре.                                                                                                                                              Это могут быть спокойные словесные игры такие как «Кто назовет больше слов», отвечающих на вопросы  кто?  или что?,  «Кто назовет больше предметов с определенным признаком», «Кто придумает больше словосочетаний и  предложений с названием предметов, изображенных на картинке» и т. д.                                                                                                            -Альтернативные игры- упражнения: «Холодно - горячо», «Хорошо- плохо», «Летает не летает»,  «Далеко- близко», «Больщой- маленький» и т. д.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Игровая, социально- культурная и социально - бытовая сферы общения являются основными для детей пяти-семи лет. В рамках этих сфер общения рекомендуется</w:t>
      </w:r>
      <w:r w:rsidR="00AC629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лексический материал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AC629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приложени</w:t>
      </w:r>
      <w:r w:rsidR="00AC629A"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1, приложени</w:t>
      </w:r>
      <w:r w:rsidR="00AC629A"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2 ). </w:t>
      </w:r>
    </w:p>
    <w:p w14:paraId="5B8DB696" w14:textId="77777777" w:rsidR="00B76381" w:rsidRDefault="000C6621">
      <w:pPr>
        <w:rPr>
          <w:rFonts w:ascii="tinos" w:hAnsi="tinos"/>
        </w:rPr>
      </w:pPr>
      <w:r>
        <w:rPr>
          <w:rFonts w:ascii="tinos" w:hAnsi="tinos"/>
          <w:b/>
          <w:sz w:val="20"/>
          <w:szCs w:val="20"/>
        </w:rPr>
        <w:t xml:space="preserve">                                     </w:t>
      </w:r>
    </w:p>
    <w:p w14:paraId="66A280B7" w14:textId="77777777" w:rsidR="00B76381" w:rsidRDefault="000C662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Приложение</w:t>
      </w:r>
      <w:r w:rsidR="00AC62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</w:p>
    <w:p w14:paraId="0330DFB9" w14:textId="77777777" w:rsidR="00B76381" w:rsidRDefault="000C662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Лексический материал, ситуации общения</w:t>
      </w:r>
      <w:r>
        <w:rPr>
          <w:rStyle w:val="a0"/>
          <w:rFonts w:ascii="Times New Roman" w:eastAsia="Times New Roman" w:hAnsi="Times New Roman" w:cs="Times New Roman"/>
          <w:b/>
          <w:sz w:val="24"/>
          <w:szCs w:val="28"/>
        </w:rPr>
        <w:endnoteReference w:id="1"/>
      </w:r>
    </w:p>
    <w:tbl>
      <w:tblPr>
        <w:tblStyle w:val="TableGrid"/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B76381" w14:paraId="2CB576EF" w14:textId="77777777">
        <w:tc>
          <w:tcPr>
            <w:tcW w:w="4077" w:type="dxa"/>
          </w:tcPr>
          <w:p w14:paraId="05037DA0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Ситуации общения</w:t>
            </w:r>
          </w:p>
        </w:tc>
        <w:tc>
          <w:tcPr>
            <w:tcW w:w="5493" w:type="dxa"/>
          </w:tcPr>
          <w:p w14:paraId="71F7063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Лексическое наполнение</w:t>
            </w:r>
          </w:p>
        </w:tc>
      </w:tr>
      <w:tr w:rsidR="00B76381" w14:paraId="511A8AE9" w14:textId="77777777">
        <w:tc>
          <w:tcPr>
            <w:tcW w:w="4077" w:type="dxa"/>
          </w:tcPr>
          <w:p w14:paraId="48A0842B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1. Разрешите представиться</w:t>
            </w:r>
          </w:p>
        </w:tc>
        <w:tc>
          <w:tcPr>
            <w:tcW w:w="5493" w:type="dxa"/>
          </w:tcPr>
          <w:p w14:paraId="50FB3B30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Имя, фамилия, возраст, национальность, страна</w:t>
            </w:r>
          </w:p>
        </w:tc>
      </w:tr>
      <w:tr w:rsidR="00B76381" w14:paraId="13EBA402" w14:textId="77777777">
        <w:tc>
          <w:tcPr>
            <w:tcW w:w="4077" w:type="dxa"/>
          </w:tcPr>
          <w:p w14:paraId="024FEAC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2.Моя семья</w:t>
            </w:r>
          </w:p>
        </w:tc>
        <w:tc>
          <w:tcPr>
            <w:tcW w:w="5493" w:type="dxa"/>
          </w:tcPr>
          <w:p w14:paraId="4EEDCD5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Имена собственные, названия профессий</w:t>
            </w:r>
          </w:p>
        </w:tc>
      </w:tr>
      <w:tr w:rsidR="00B76381" w14:paraId="301547E7" w14:textId="77777777">
        <w:tc>
          <w:tcPr>
            <w:tcW w:w="4077" w:type="dxa"/>
          </w:tcPr>
          <w:p w14:paraId="51FF8E95" w14:textId="77777777" w:rsidR="00B76381" w:rsidRDefault="000C6621">
            <w:pPr>
              <w:pStyle w:val="NormalWeb"/>
              <w:widowControl w:val="0"/>
              <w:numPr>
                <w:ilvl w:val="0"/>
                <w:numId w:val="1"/>
              </w:numPr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З  3. Здесь мы живем</w:t>
            </w:r>
          </w:p>
        </w:tc>
        <w:tc>
          <w:tcPr>
            <w:tcW w:w="5493" w:type="dxa"/>
          </w:tcPr>
          <w:p w14:paraId="540DCA43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Указание основных направлений действий                   ( вверх, вниз, вправо, влево, назад…). Домашние животные.</w:t>
            </w:r>
          </w:p>
        </w:tc>
      </w:tr>
      <w:tr w:rsidR="00B76381" w14:paraId="3130BF2A" w14:textId="77777777">
        <w:tc>
          <w:tcPr>
            <w:tcW w:w="4077" w:type="dxa"/>
          </w:tcPr>
          <w:p w14:paraId="3B74416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4.Играем вместе</w:t>
            </w:r>
          </w:p>
        </w:tc>
        <w:tc>
          <w:tcPr>
            <w:tcW w:w="5493" w:type="dxa"/>
          </w:tcPr>
          <w:p w14:paraId="75FE207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 xml:space="preserve"> Название отельных  цветов и размеров предметов. Обозначение различных действий(ходить, бегать, ездить, читать, рисовать)</w:t>
            </w:r>
          </w:p>
        </w:tc>
      </w:tr>
      <w:tr w:rsidR="00B76381" w14:paraId="41F5F02E" w14:textId="77777777">
        <w:tc>
          <w:tcPr>
            <w:tcW w:w="4077" w:type="dxa"/>
          </w:tcPr>
          <w:p w14:paraId="362275D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5.Дети на прогулке</w:t>
            </w:r>
          </w:p>
        </w:tc>
        <w:tc>
          <w:tcPr>
            <w:tcW w:w="5493" w:type="dxa"/>
          </w:tcPr>
          <w:p w14:paraId="630E984F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Элементы окружающего  пейзажа (цветы, лес, река, трава ит.д.)</w:t>
            </w:r>
          </w:p>
        </w:tc>
      </w:tr>
      <w:tr w:rsidR="00B76381" w14:paraId="2FCC8AFB" w14:textId="77777777">
        <w:tc>
          <w:tcPr>
            <w:tcW w:w="4077" w:type="dxa"/>
          </w:tcPr>
          <w:p w14:paraId="130BFA9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6. У доктора</w:t>
            </w:r>
          </w:p>
        </w:tc>
        <w:tc>
          <w:tcPr>
            <w:tcW w:w="5493" w:type="dxa"/>
          </w:tcPr>
          <w:p w14:paraId="4D9A3413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частей тела</w:t>
            </w:r>
          </w:p>
        </w:tc>
      </w:tr>
      <w:tr w:rsidR="00B76381" w14:paraId="3BBD6D7A" w14:textId="77777777">
        <w:tc>
          <w:tcPr>
            <w:tcW w:w="4077" w:type="dxa"/>
          </w:tcPr>
          <w:p w14:paraId="54FC7D00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  <w:szCs w:val="28"/>
              </w:rPr>
            </w:pPr>
            <w:r>
              <w:rPr>
                <w:color w:val="181818"/>
              </w:rPr>
              <w:t>7.Наши праздники ( День рождения, Рождество, 8 марта</w:t>
            </w:r>
            <w:r>
              <w:rPr>
                <w:color w:val="181818"/>
                <w:szCs w:val="28"/>
              </w:rPr>
              <w:t>)</w:t>
            </w:r>
          </w:p>
        </w:tc>
        <w:tc>
          <w:tcPr>
            <w:tcW w:w="5493" w:type="dxa"/>
          </w:tcPr>
          <w:p w14:paraId="75543D3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праздников</w:t>
            </w:r>
          </w:p>
        </w:tc>
      </w:tr>
      <w:tr w:rsidR="00B76381" w14:paraId="3C8AB297" w14:textId="77777777">
        <w:tc>
          <w:tcPr>
            <w:tcW w:w="4077" w:type="dxa"/>
          </w:tcPr>
          <w:p w14:paraId="6D1DBCF5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8. Пойдем в магазин</w:t>
            </w:r>
          </w:p>
        </w:tc>
        <w:tc>
          <w:tcPr>
            <w:tcW w:w="5493" w:type="dxa"/>
          </w:tcPr>
          <w:p w14:paraId="28E6E27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видов мебели</w:t>
            </w:r>
          </w:p>
        </w:tc>
      </w:tr>
      <w:tr w:rsidR="00B76381" w14:paraId="26613C20" w14:textId="77777777">
        <w:tc>
          <w:tcPr>
            <w:tcW w:w="4077" w:type="dxa"/>
          </w:tcPr>
          <w:p w14:paraId="2FF23003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9.Угощаем друзей</w:t>
            </w:r>
          </w:p>
        </w:tc>
        <w:tc>
          <w:tcPr>
            <w:tcW w:w="5493" w:type="dxa"/>
          </w:tcPr>
          <w:p w14:paraId="79289EC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напитков и некоторых блюд</w:t>
            </w:r>
          </w:p>
        </w:tc>
      </w:tr>
      <w:tr w:rsidR="00B76381" w14:paraId="6AC81CD0" w14:textId="77777777">
        <w:tc>
          <w:tcPr>
            <w:tcW w:w="4077" w:type="dxa"/>
          </w:tcPr>
          <w:p w14:paraId="7B4C51B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10 Сочиняем и играем</w:t>
            </w:r>
          </w:p>
        </w:tc>
        <w:tc>
          <w:tcPr>
            <w:tcW w:w="5493" w:type="dxa"/>
          </w:tcPr>
          <w:p w14:paraId="39E6EABD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одежды, видов транспорта</w:t>
            </w:r>
          </w:p>
        </w:tc>
      </w:tr>
      <w:tr w:rsidR="00B76381" w14:paraId="1995F3FE" w14:textId="77777777">
        <w:tc>
          <w:tcPr>
            <w:tcW w:w="4077" w:type="dxa"/>
          </w:tcPr>
          <w:p w14:paraId="1A0654B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11. Времена года</w:t>
            </w:r>
          </w:p>
        </w:tc>
        <w:tc>
          <w:tcPr>
            <w:tcW w:w="5493" w:type="dxa"/>
          </w:tcPr>
          <w:p w14:paraId="7FEBF153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месяцев и дней недели</w:t>
            </w:r>
          </w:p>
        </w:tc>
      </w:tr>
      <w:tr w:rsidR="00B76381" w14:paraId="5A54F0D0" w14:textId="77777777">
        <w:tc>
          <w:tcPr>
            <w:tcW w:w="4077" w:type="dxa"/>
          </w:tcPr>
          <w:p w14:paraId="28BE0E0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lastRenderedPageBreak/>
              <w:t>12.Скоро в школу</w:t>
            </w:r>
          </w:p>
        </w:tc>
        <w:tc>
          <w:tcPr>
            <w:tcW w:w="5493" w:type="dxa"/>
          </w:tcPr>
          <w:p w14:paraId="1E2DB3B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Название школьных  предметов</w:t>
            </w:r>
          </w:p>
        </w:tc>
      </w:tr>
      <w:tr w:rsidR="00B76381" w14:paraId="254468A4" w14:textId="77777777">
        <w:tc>
          <w:tcPr>
            <w:tcW w:w="4077" w:type="dxa"/>
          </w:tcPr>
          <w:p w14:paraId="07A73A4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13.Элемены телефонного разговора</w:t>
            </w:r>
          </w:p>
        </w:tc>
        <w:tc>
          <w:tcPr>
            <w:tcW w:w="5493" w:type="dxa"/>
          </w:tcPr>
          <w:p w14:paraId="357359AF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 xml:space="preserve"> Фразы речевого этикета разговора по телефону</w:t>
            </w:r>
          </w:p>
        </w:tc>
      </w:tr>
      <w:tr w:rsidR="00B76381" w14:paraId="13590648" w14:textId="77777777">
        <w:tc>
          <w:tcPr>
            <w:tcW w:w="4077" w:type="dxa"/>
          </w:tcPr>
          <w:p w14:paraId="4C6F1BCB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14. Время</w:t>
            </w:r>
          </w:p>
        </w:tc>
        <w:tc>
          <w:tcPr>
            <w:tcW w:w="5493" w:type="dxa"/>
          </w:tcPr>
          <w:p w14:paraId="5D8A07C5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Часы</w:t>
            </w:r>
          </w:p>
        </w:tc>
      </w:tr>
      <w:tr w:rsidR="00B76381" w14:paraId="0CA79B10" w14:textId="77777777">
        <w:tc>
          <w:tcPr>
            <w:tcW w:w="4077" w:type="dxa"/>
          </w:tcPr>
          <w:p w14:paraId="5952B95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15.Наш город</w:t>
            </w:r>
          </w:p>
        </w:tc>
        <w:tc>
          <w:tcPr>
            <w:tcW w:w="5493" w:type="dxa"/>
          </w:tcPr>
          <w:p w14:paraId="559D3FDB" w14:textId="77777777" w:rsidR="00B76381" w:rsidRDefault="000C6621">
            <w:pPr>
              <w:pStyle w:val="NormalWeb"/>
              <w:widowControl w:val="0"/>
              <w:spacing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Городские постройки, улицы</w:t>
            </w:r>
          </w:p>
        </w:tc>
      </w:tr>
    </w:tbl>
    <w:p w14:paraId="14F47AE0" w14:textId="77777777" w:rsidR="00B76381" w:rsidRDefault="00B76381">
      <w:pPr>
        <w:pStyle w:val="NormalWeb"/>
        <w:shd w:val="clear" w:color="auto" w:fill="FFFFFF"/>
        <w:spacing w:beforeAutospacing="0" w:after="0" w:afterAutospacing="0"/>
        <w:rPr>
          <w:color w:val="181818"/>
          <w:szCs w:val="28"/>
        </w:rPr>
      </w:pPr>
    </w:p>
    <w:p w14:paraId="021A907C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  <w:szCs w:val="20"/>
        </w:rPr>
      </w:pPr>
      <w:r>
        <w:rPr>
          <w:color w:val="181818"/>
          <w:szCs w:val="20"/>
        </w:rPr>
        <w:t xml:space="preserve">                                                                                                                                       Приложение</w:t>
      </w:r>
      <w:r w:rsidR="00AC629A">
        <w:rPr>
          <w:color w:val="181818"/>
          <w:szCs w:val="20"/>
        </w:rPr>
        <w:t xml:space="preserve"> </w:t>
      </w:r>
      <w:r>
        <w:rPr>
          <w:color w:val="181818"/>
          <w:szCs w:val="20"/>
        </w:rPr>
        <w:t>2</w:t>
      </w:r>
    </w:p>
    <w:p w14:paraId="5025A5DC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b/>
          <w:color w:val="181818"/>
        </w:rPr>
      </w:pPr>
      <w:r>
        <w:rPr>
          <w:b/>
          <w:color w:val="181818"/>
          <w:szCs w:val="20"/>
        </w:rPr>
        <w:t xml:space="preserve">    </w:t>
      </w:r>
      <w:r>
        <w:rPr>
          <w:b/>
          <w:color w:val="181818"/>
          <w:szCs w:val="28"/>
        </w:rPr>
        <w:t>Образцы лексического наполнения тем</w:t>
      </w:r>
    </w:p>
    <w:p w14:paraId="4F58C755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Семья, люди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3286"/>
        <w:gridCol w:w="3067"/>
        <w:gridCol w:w="3233"/>
      </w:tblGrid>
      <w:tr w:rsidR="00B76381" w14:paraId="28DF44A8" w14:textId="77777777">
        <w:tc>
          <w:tcPr>
            <w:tcW w:w="3286" w:type="dxa"/>
          </w:tcPr>
          <w:p w14:paraId="1BE3F3A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мама,</w:t>
            </w:r>
          </w:p>
        </w:tc>
        <w:tc>
          <w:tcPr>
            <w:tcW w:w="3067" w:type="dxa"/>
          </w:tcPr>
          <w:p w14:paraId="1306229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сын</w:t>
            </w:r>
          </w:p>
        </w:tc>
        <w:tc>
          <w:tcPr>
            <w:tcW w:w="3233" w:type="dxa"/>
          </w:tcPr>
          <w:p w14:paraId="6D6A7A35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мужчина</w:t>
            </w:r>
          </w:p>
        </w:tc>
      </w:tr>
      <w:tr w:rsidR="00B76381" w14:paraId="61383A53" w14:textId="77777777">
        <w:tc>
          <w:tcPr>
            <w:tcW w:w="3286" w:type="dxa"/>
          </w:tcPr>
          <w:p w14:paraId="1859AF2F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папа</w:t>
            </w:r>
          </w:p>
        </w:tc>
        <w:tc>
          <w:tcPr>
            <w:tcW w:w="3067" w:type="dxa"/>
          </w:tcPr>
          <w:p w14:paraId="43A262D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дочь</w:t>
            </w:r>
          </w:p>
        </w:tc>
        <w:tc>
          <w:tcPr>
            <w:tcW w:w="3233" w:type="dxa"/>
          </w:tcPr>
          <w:p w14:paraId="47B76205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женщина</w:t>
            </w:r>
          </w:p>
        </w:tc>
      </w:tr>
      <w:tr w:rsidR="00B76381" w14:paraId="72E9F2B1" w14:textId="77777777">
        <w:tc>
          <w:tcPr>
            <w:tcW w:w="3286" w:type="dxa"/>
          </w:tcPr>
          <w:p w14:paraId="45225A3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бабушка</w:t>
            </w:r>
          </w:p>
        </w:tc>
        <w:tc>
          <w:tcPr>
            <w:tcW w:w="3067" w:type="dxa"/>
          </w:tcPr>
          <w:p w14:paraId="51EAF40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брат</w:t>
            </w:r>
          </w:p>
        </w:tc>
        <w:tc>
          <w:tcPr>
            <w:tcW w:w="3233" w:type="dxa"/>
          </w:tcPr>
          <w:p w14:paraId="3DA15FE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малыш</w:t>
            </w:r>
          </w:p>
        </w:tc>
      </w:tr>
      <w:tr w:rsidR="00B76381" w14:paraId="31F34EFB" w14:textId="77777777">
        <w:tc>
          <w:tcPr>
            <w:tcW w:w="3286" w:type="dxa"/>
          </w:tcPr>
          <w:p w14:paraId="14106A3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дедушка</w:t>
            </w:r>
          </w:p>
        </w:tc>
        <w:tc>
          <w:tcPr>
            <w:tcW w:w="3067" w:type="dxa"/>
          </w:tcPr>
          <w:p w14:paraId="54C7617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сестра</w:t>
            </w:r>
          </w:p>
        </w:tc>
        <w:tc>
          <w:tcPr>
            <w:tcW w:w="3233" w:type="dxa"/>
          </w:tcPr>
          <w:p w14:paraId="7FF3403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ребенок</w:t>
            </w:r>
          </w:p>
        </w:tc>
      </w:tr>
    </w:tbl>
    <w:p w14:paraId="5E29B44B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00F69B89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Домашние животные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3286"/>
        <w:gridCol w:w="3067"/>
        <w:gridCol w:w="3233"/>
      </w:tblGrid>
      <w:tr w:rsidR="00B76381" w14:paraId="4A9A289F" w14:textId="77777777">
        <w:tc>
          <w:tcPr>
            <w:tcW w:w="3286" w:type="dxa"/>
          </w:tcPr>
          <w:p w14:paraId="0FB974AB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кошка</w:t>
            </w:r>
          </w:p>
        </w:tc>
        <w:tc>
          <w:tcPr>
            <w:tcW w:w="3067" w:type="dxa"/>
          </w:tcPr>
          <w:p w14:paraId="58BD89C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коза</w:t>
            </w:r>
          </w:p>
        </w:tc>
        <w:tc>
          <w:tcPr>
            <w:tcW w:w="3233" w:type="dxa"/>
          </w:tcPr>
          <w:p w14:paraId="7A5C8653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корова</w:t>
            </w:r>
          </w:p>
        </w:tc>
      </w:tr>
      <w:tr w:rsidR="00B76381" w14:paraId="1750F58C" w14:textId="77777777">
        <w:tc>
          <w:tcPr>
            <w:tcW w:w="3286" w:type="dxa"/>
          </w:tcPr>
          <w:p w14:paraId="17152904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собака</w:t>
            </w:r>
          </w:p>
        </w:tc>
        <w:tc>
          <w:tcPr>
            <w:tcW w:w="3067" w:type="dxa"/>
          </w:tcPr>
          <w:p w14:paraId="21D33C5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петух</w:t>
            </w:r>
          </w:p>
        </w:tc>
        <w:tc>
          <w:tcPr>
            <w:tcW w:w="3233" w:type="dxa"/>
          </w:tcPr>
          <w:p w14:paraId="3FBED72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лошадь</w:t>
            </w:r>
          </w:p>
        </w:tc>
      </w:tr>
      <w:tr w:rsidR="00B76381" w14:paraId="7EEE9DF4" w14:textId="77777777">
        <w:tc>
          <w:tcPr>
            <w:tcW w:w="3286" w:type="dxa"/>
          </w:tcPr>
          <w:p w14:paraId="17E8B170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свинья</w:t>
            </w:r>
          </w:p>
        </w:tc>
        <w:tc>
          <w:tcPr>
            <w:tcW w:w="3067" w:type="dxa"/>
          </w:tcPr>
          <w:p w14:paraId="54EBC44B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коза</w:t>
            </w:r>
          </w:p>
        </w:tc>
        <w:tc>
          <w:tcPr>
            <w:tcW w:w="3233" w:type="dxa"/>
          </w:tcPr>
          <w:p w14:paraId="73D64A55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баран</w:t>
            </w:r>
          </w:p>
        </w:tc>
      </w:tr>
      <w:tr w:rsidR="00B76381" w14:paraId="331F6D33" w14:textId="77777777">
        <w:tc>
          <w:tcPr>
            <w:tcW w:w="3286" w:type="dxa"/>
          </w:tcPr>
          <w:p w14:paraId="232E9C3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утка</w:t>
            </w:r>
          </w:p>
        </w:tc>
        <w:tc>
          <w:tcPr>
            <w:tcW w:w="3067" w:type="dxa"/>
          </w:tcPr>
          <w:p w14:paraId="4E2CC114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гусь</w:t>
            </w:r>
          </w:p>
        </w:tc>
        <w:tc>
          <w:tcPr>
            <w:tcW w:w="3233" w:type="dxa"/>
          </w:tcPr>
          <w:p w14:paraId="25F7EBD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курица</w:t>
            </w:r>
          </w:p>
        </w:tc>
      </w:tr>
    </w:tbl>
    <w:p w14:paraId="57AD0C0D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24B4365A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Дикие животные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3339"/>
        <w:gridCol w:w="3016"/>
        <w:gridCol w:w="3286"/>
      </w:tblGrid>
      <w:tr w:rsidR="00B76381" w14:paraId="31562828" w14:textId="77777777">
        <w:tc>
          <w:tcPr>
            <w:tcW w:w="3339" w:type="dxa"/>
          </w:tcPr>
          <w:p w14:paraId="3095D63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медведь</w:t>
            </w:r>
          </w:p>
        </w:tc>
        <w:tc>
          <w:tcPr>
            <w:tcW w:w="3016" w:type="dxa"/>
          </w:tcPr>
          <w:p w14:paraId="7F46D1D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лягушка</w:t>
            </w:r>
          </w:p>
        </w:tc>
        <w:tc>
          <w:tcPr>
            <w:tcW w:w="3286" w:type="dxa"/>
          </w:tcPr>
          <w:p w14:paraId="5AEC2BB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бобер</w:t>
            </w:r>
          </w:p>
        </w:tc>
      </w:tr>
      <w:tr w:rsidR="00B76381" w14:paraId="1266F1CA" w14:textId="77777777">
        <w:tc>
          <w:tcPr>
            <w:tcW w:w="3339" w:type="dxa"/>
          </w:tcPr>
          <w:p w14:paraId="514F591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лиса</w:t>
            </w:r>
          </w:p>
        </w:tc>
        <w:tc>
          <w:tcPr>
            <w:tcW w:w="3016" w:type="dxa"/>
          </w:tcPr>
          <w:p w14:paraId="6C1A1AB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белка</w:t>
            </w:r>
          </w:p>
        </w:tc>
        <w:tc>
          <w:tcPr>
            <w:tcW w:w="3286" w:type="dxa"/>
          </w:tcPr>
          <w:p w14:paraId="40803B1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крот</w:t>
            </w:r>
          </w:p>
        </w:tc>
      </w:tr>
      <w:tr w:rsidR="00B76381" w14:paraId="79BFE0A8" w14:textId="77777777">
        <w:tc>
          <w:tcPr>
            <w:tcW w:w="3339" w:type="dxa"/>
          </w:tcPr>
          <w:p w14:paraId="12569A7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волк</w:t>
            </w:r>
          </w:p>
        </w:tc>
        <w:tc>
          <w:tcPr>
            <w:tcW w:w="3016" w:type="dxa"/>
          </w:tcPr>
          <w:p w14:paraId="1F70970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заяц</w:t>
            </w:r>
          </w:p>
        </w:tc>
        <w:tc>
          <w:tcPr>
            <w:tcW w:w="3286" w:type="dxa"/>
          </w:tcPr>
          <w:p w14:paraId="3D5ED28B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змея</w:t>
            </w:r>
          </w:p>
        </w:tc>
      </w:tr>
      <w:tr w:rsidR="00B76381" w14:paraId="36BBA23D" w14:textId="77777777">
        <w:tc>
          <w:tcPr>
            <w:tcW w:w="3339" w:type="dxa"/>
          </w:tcPr>
          <w:p w14:paraId="511A75C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рысь</w:t>
            </w:r>
          </w:p>
        </w:tc>
        <w:tc>
          <w:tcPr>
            <w:tcW w:w="3016" w:type="dxa"/>
          </w:tcPr>
          <w:p w14:paraId="7F25511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олень</w:t>
            </w:r>
          </w:p>
        </w:tc>
        <w:tc>
          <w:tcPr>
            <w:tcW w:w="3286" w:type="dxa"/>
          </w:tcPr>
          <w:p w14:paraId="55A504F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ёж</w:t>
            </w:r>
          </w:p>
        </w:tc>
      </w:tr>
    </w:tbl>
    <w:p w14:paraId="574BCE55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12377A5C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755DC8FA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Фрукты,ягоды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341"/>
        <w:gridCol w:w="3357"/>
      </w:tblGrid>
      <w:tr w:rsidR="00B76381" w14:paraId="728CB635" w14:textId="77777777">
        <w:tc>
          <w:tcPr>
            <w:tcW w:w="2943" w:type="dxa"/>
          </w:tcPr>
          <w:p w14:paraId="29F4097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яблоко</w:t>
            </w:r>
          </w:p>
        </w:tc>
        <w:tc>
          <w:tcPr>
            <w:tcW w:w="3341" w:type="dxa"/>
          </w:tcPr>
          <w:p w14:paraId="121B202D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абрикоз</w:t>
            </w:r>
          </w:p>
        </w:tc>
        <w:tc>
          <w:tcPr>
            <w:tcW w:w="3357" w:type="dxa"/>
          </w:tcPr>
          <w:p w14:paraId="35AE15F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клубника</w:t>
            </w:r>
          </w:p>
        </w:tc>
      </w:tr>
      <w:tr w:rsidR="00B76381" w14:paraId="22FBC933" w14:textId="77777777">
        <w:tc>
          <w:tcPr>
            <w:tcW w:w="2943" w:type="dxa"/>
          </w:tcPr>
          <w:p w14:paraId="1B37128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груша</w:t>
            </w:r>
          </w:p>
        </w:tc>
        <w:tc>
          <w:tcPr>
            <w:tcW w:w="3341" w:type="dxa"/>
          </w:tcPr>
          <w:p w14:paraId="2ACEA7E0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слива</w:t>
            </w:r>
          </w:p>
        </w:tc>
        <w:tc>
          <w:tcPr>
            <w:tcW w:w="3357" w:type="dxa"/>
          </w:tcPr>
          <w:p w14:paraId="550B064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виноград</w:t>
            </w:r>
          </w:p>
        </w:tc>
      </w:tr>
      <w:tr w:rsidR="00B76381" w14:paraId="103C3EDB" w14:textId="77777777">
        <w:tc>
          <w:tcPr>
            <w:tcW w:w="2943" w:type="dxa"/>
          </w:tcPr>
          <w:p w14:paraId="30627E5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апельсин</w:t>
            </w:r>
          </w:p>
        </w:tc>
        <w:tc>
          <w:tcPr>
            <w:tcW w:w="3341" w:type="dxa"/>
          </w:tcPr>
          <w:p w14:paraId="4D95E77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дыня</w:t>
            </w:r>
          </w:p>
        </w:tc>
        <w:tc>
          <w:tcPr>
            <w:tcW w:w="3357" w:type="dxa"/>
          </w:tcPr>
          <w:p w14:paraId="0ADE610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вишня</w:t>
            </w:r>
          </w:p>
        </w:tc>
      </w:tr>
      <w:tr w:rsidR="00B76381" w14:paraId="50779424" w14:textId="77777777">
        <w:tc>
          <w:tcPr>
            <w:tcW w:w="2943" w:type="dxa"/>
          </w:tcPr>
          <w:p w14:paraId="724402B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банан</w:t>
            </w:r>
          </w:p>
        </w:tc>
        <w:tc>
          <w:tcPr>
            <w:tcW w:w="3341" w:type="dxa"/>
          </w:tcPr>
          <w:p w14:paraId="3629184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 арбуз</w:t>
            </w:r>
          </w:p>
        </w:tc>
        <w:tc>
          <w:tcPr>
            <w:tcW w:w="3357" w:type="dxa"/>
          </w:tcPr>
          <w:p w14:paraId="6195F22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 мандарин</w:t>
            </w:r>
          </w:p>
        </w:tc>
      </w:tr>
    </w:tbl>
    <w:p w14:paraId="167AF7FB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068815EE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Овощи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287"/>
        <w:gridCol w:w="3411"/>
      </w:tblGrid>
      <w:tr w:rsidR="00B76381" w14:paraId="5FCA144C" w14:textId="77777777">
        <w:tc>
          <w:tcPr>
            <w:tcW w:w="2943" w:type="dxa"/>
          </w:tcPr>
          <w:p w14:paraId="2DBDF25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Морковь</w:t>
            </w:r>
          </w:p>
        </w:tc>
        <w:tc>
          <w:tcPr>
            <w:tcW w:w="3287" w:type="dxa"/>
          </w:tcPr>
          <w:p w14:paraId="6B072495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Картофель</w:t>
            </w:r>
          </w:p>
        </w:tc>
        <w:tc>
          <w:tcPr>
            <w:tcW w:w="3411" w:type="dxa"/>
          </w:tcPr>
          <w:p w14:paraId="0C1369AF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Кабачок</w:t>
            </w:r>
          </w:p>
        </w:tc>
      </w:tr>
      <w:tr w:rsidR="00B76381" w14:paraId="68898361" w14:textId="77777777">
        <w:tc>
          <w:tcPr>
            <w:tcW w:w="2943" w:type="dxa"/>
          </w:tcPr>
          <w:p w14:paraId="66798A83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Лук</w:t>
            </w:r>
          </w:p>
        </w:tc>
        <w:tc>
          <w:tcPr>
            <w:tcW w:w="3287" w:type="dxa"/>
          </w:tcPr>
          <w:p w14:paraId="5FC3BACD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Свекла</w:t>
            </w:r>
          </w:p>
        </w:tc>
        <w:tc>
          <w:tcPr>
            <w:tcW w:w="3411" w:type="dxa"/>
          </w:tcPr>
          <w:p w14:paraId="72E223EF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Тыква</w:t>
            </w:r>
          </w:p>
        </w:tc>
      </w:tr>
      <w:tr w:rsidR="00B76381" w14:paraId="630F54BC" w14:textId="77777777">
        <w:tc>
          <w:tcPr>
            <w:tcW w:w="2943" w:type="dxa"/>
          </w:tcPr>
          <w:p w14:paraId="7E820E4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Чеснок</w:t>
            </w:r>
          </w:p>
        </w:tc>
        <w:tc>
          <w:tcPr>
            <w:tcW w:w="3287" w:type="dxa"/>
          </w:tcPr>
          <w:p w14:paraId="5E6BC005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Огурец</w:t>
            </w:r>
          </w:p>
        </w:tc>
        <w:tc>
          <w:tcPr>
            <w:tcW w:w="3411" w:type="dxa"/>
          </w:tcPr>
          <w:p w14:paraId="66B2590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Репа</w:t>
            </w:r>
          </w:p>
        </w:tc>
      </w:tr>
      <w:tr w:rsidR="00B76381" w14:paraId="3F4E3E49" w14:textId="77777777">
        <w:tc>
          <w:tcPr>
            <w:tcW w:w="2943" w:type="dxa"/>
          </w:tcPr>
          <w:p w14:paraId="5E32AAA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Помидор</w:t>
            </w:r>
          </w:p>
        </w:tc>
        <w:tc>
          <w:tcPr>
            <w:tcW w:w="3287" w:type="dxa"/>
          </w:tcPr>
          <w:p w14:paraId="58C9BA4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Капуста</w:t>
            </w:r>
          </w:p>
        </w:tc>
        <w:tc>
          <w:tcPr>
            <w:tcW w:w="3411" w:type="dxa"/>
          </w:tcPr>
          <w:p w14:paraId="4DFB5DE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Кукуруза</w:t>
            </w:r>
          </w:p>
        </w:tc>
      </w:tr>
    </w:tbl>
    <w:p w14:paraId="37B8486B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33BEF8CE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Посуда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287"/>
        <w:gridCol w:w="3411"/>
      </w:tblGrid>
      <w:tr w:rsidR="00B76381" w14:paraId="4E323618" w14:textId="77777777">
        <w:tc>
          <w:tcPr>
            <w:tcW w:w="2943" w:type="dxa"/>
          </w:tcPr>
          <w:p w14:paraId="405BB8B3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Чашка</w:t>
            </w:r>
          </w:p>
        </w:tc>
        <w:tc>
          <w:tcPr>
            <w:tcW w:w="3287" w:type="dxa"/>
          </w:tcPr>
          <w:p w14:paraId="19C977E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Тарелка</w:t>
            </w:r>
          </w:p>
        </w:tc>
        <w:tc>
          <w:tcPr>
            <w:tcW w:w="3411" w:type="dxa"/>
          </w:tcPr>
          <w:p w14:paraId="6109C0B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Чайная ложка</w:t>
            </w:r>
          </w:p>
        </w:tc>
      </w:tr>
      <w:tr w:rsidR="00B76381" w14:paraId="2ECB46F2" w14:textId="77777777">
        <w:tc>
          <w:tcPr>
            <w:tcW w:w="2943" w:type="dxa"/>
          </w:tcPr>
          <w:p w14:paraId="775210DB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Стакан</w:t>
            </w:r>
          </w:p>
        </w:tc>
        <w:tc>
          <w:tcPr>
            <w:tcW w:w="3287" w:type="dxa"/>
          </w:tcPr>
          <w:p w14:paraId="225D8F1B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Ложка</w:t>
            </w:r>
          </w:p>
        </w:tc>
        <w:tc>
          <w:tcPr>
            <w:tcW w:w="3411" w:type="dxa"/>
          </w:tcPr>
          <w:p w14:paraId="7A47C7D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Сахарница</w:t>
            </w:r>
          </w:p>
        </w:tc>
      </w:tr>
      <w:tr w:rsidR="00B76381" w14:paraId="68EB840C" w14:textId="77777777">
        <w:tc>
          <w:tcPr>
            <w:tcW w:w="2943" w:type="dxa"/>
          </w:tcPr>
          <w:p w14:paraId="476D8DD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Чайник</w:t>
            </w:r>
          </w:p>
        </w:tc>
        <w:tc>
          <w:tcPr>
            <w:tcW w:w="3287" w:type="dxa"/>
          </w:tcPr>
          <w:p w14:paraId="50E7B92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Вилка</w:t>
            </w:r>
          </w:p>
        </w:tc>
        <w:tc>
          <w:tcPr>
            <w:tcW w:w="3411" w:type="dxa"/>
          </w:tcPr>
          <w:p w14:paraId="64B7595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Бутылка</w:t>
            </w:r>
          </w:p>
        </w:tc>
      </w:tr>
      <w:tr w:rsidR="00B76381" w14:paraId="03441D17" w14:textId="77777777">
        <w:tc>
          <w:tcPr>
            <w:tcW w:w="2943" w:type="dxa"/>
          </w:tcPr>
          <w:p w14:paraId="2E359C9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Блюдце</w:t>
            </w:r>
          </w:p>
        </w:tc>
        <w:tc>
          <w:tcPr>
            <w:tcW w:w="3287" w:type="dxa"/>
          </w:tcPr>
          <w:p w14:paraId="59C5640F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Нож</w:t>
            </w:r>
          </w:p>
        </w:tc>
        <w:tc>
          <w:tcPr>
            <w:tcW w:w="3411" w:type="dxa"/>
          </w:tcPr>
          <w:p w14:paraId="049C826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Кастрюля</w:t>
            </w:r>
          </w:p>
        </w:tc>
      </w:tr>
    </w:tbl>
    <w:p w14:paraId="671CA324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50AB873A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Одежда и обувь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233"/>
        <w:gridCol w:w="3465"/>
      </w:tblGrid>
      <w:tr w:rsidR="00B76381" w14:paraId="2347A50B" w14:textId="77777777">
        <w:tc>
          <w:tcPr>
            <w:tcW w:w="2943" w:type="dxa"/>
          </w:tcPr>
          <w:p w14:paraId="5F6FA32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костюм</w:t>
            </w:r>
          </w:p>
        </w:tc>
        <w:tc>
          <w:tcPr>
            <w:tcW w:w="3233" w:type="dxa"/>
          </w:tcPr>
          <w:p w14:paraId="58D3A66D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носки</w:t>
            </w:r>
          </w:p>
        </w:tc>
        <w:tc>
          <w:tcPr>
            <w:tcW w:w="3465" w:type="dxa"/>
          </w:tcPr>
          <w:p w14:paraId="4AA47C7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пальто</w:t>
            </w:r>
          </w:p>
        </w:tc>
      </w:tr>
      <w:tr w:rsidR="00B76381" w14:paraId="48B0EFE8" w14:textId="77777777">
        <w:tc>
          <w:tcPr>
            <w:tcW w:w="2943" w:type="dxa"/>
          </w:tcPr>
          <w:p w14:paraId="0E93593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юбка</w:t>
            </w:r>
          </w:p>
        </w:tc>
        <w:tc>
          <w:tcPr>
            <w:tcW w:w="3233" w:type="dxa"/>
          </w:tcPr>
          <w:p w14:paraId="45D31C2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футболка</w:t>
            </w:r>
          </w:p>
        </w:tc>
        <w:tc>
          <w:tcPr>
            <w:tcW w:w="3465" w:type="dxa"/>
          </w:tcPr>
          <w:p w14:paraId="4EEBD75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шарф</w:t>
            </w:r>
          </w:p>
        </w:tc>
      </w:tr>
      <w:tr w:rsidR="00B76381" w14:paraId="6090B22E" w14:textId="77777777">
        <w:tc>
          <w:tcPr>
            <w:tcW w:w="2943" w:type="dxa"/>
          </w:tcPr>
          <w:p w14:paraId="46F0862D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колготки</w:t>
            </w:r>
          </w:p>
        </w:tc>
        <w:tc>
          <w:tcPr>
            <w:tcW w:w="3233" w:type="dxa"/>
          </w:tcPr>
          <w:p w14:paraId="14583F9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туфли</w:t>
            </w:r>
          </w:p>
        </w:tc>
        <w:tc>
          <w:tcPr>
            <w:tcW w:w="3465" w:type="dxa"/>
          </w:tcPr>
          <w:p w14:paraId="188C7C7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шапка</w:t>
            </w:r>
          </w:p>
        </w:tc>
      </w:tr>
      <w:tr w:rsidR="00B76381" w14:paraId="4946D557" w14:textId="77777777">
        <w:tc>
          <w:tcPr>
            <w:tcW w:w="2943" w:type="dxa"/>
          </w:tcPr>
          <w:p w14:paraId="2A1088B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куртка</w:t>
            </w:r>
          </w:p>
        </w:tc>
        <w:tc>
          <w:tcPr>
            <w:tcW w:w="3233" w:type="dxa"/>
          </w:tcPr>
          <w:p w14:paraId="5758E36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батинки</w:t>
            </w:r>
          </w:p>
        </w:tc>
        <w:tc>
          <w:tcPr>
            <w:tcW w:w="3465" w:type="dxa"/>
          </w:tcPr>
          <w:p w14:paraId="08192FA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сапоги</w:t>
            </w:r>
          </w:p>
        </w:tc>
      </w:tr>
    </w:tbl>
    <w:p w14:paraId="3D734E1C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0B886A68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Мои игрушки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179"/>
        <w:gridCol w:w="3519"/>
      </w:tblGrid>
      <w:tr w:rsidR="00B76381" w14:paraId="5A59C17A" w14:textId="77777777">
        <w:tc>
          <w:tcPr>
            <w:tcW w:w="2943" w:type="dxa"/>
          </w:tcPr>
          <w:p w14:paraId="0B66D04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Кукла</w:t>
            </w:r>
          </w:p>
        </w:tc>
        <w:tc>
          <w:tcPr>
            <w:tcW w:w="3179" w:type="dxa"/>
          </w:tcPr>
          <w:p w14:paraId="02510BFD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Мяч</w:t>
            </w:r>
          </w:p>
        </w:tc>
        <w:tc>
          <w:tcPr>
            <w:tcW w:w="3519" w:type="dxa"/>
          </w:tcPr>
          <w:p w14:paraId="7A45945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Матрешка</w:t>
            </w:r>
          </w:p>
        </w:tc>
      </w:tr>
      <w:tr w:rsidR="00B76381" w14:paraId="4EB6A7EB" w14:textId="77777777">
        <w:tc>
          <w:tcPr>
            <w:tcW w:w="2943" w:type="dxa"/>
          </w:tcPr>
          <w:p w14:paraId="4060424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Мишка</w:t>
            </w:r>
          </w:p>
        </w:tc>
        <w:tc>
          <w:tcPr>
            <w:tcW w:w="3179" w:type="dxa"/>
          </w:tcPr>
          <w:p w14:paraId="47DC942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Шар</w:t>
            </w:r>
          </w:p>
        </w:tc>
        <w:tc>
          <w:tcPr>
            <w:tcW w:w="3519" w:type="dxa"/>
          </w:tcPr>
          <w:p w14:paraId="742BC87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 Барабан</w:t>
            </w:r>
          </w:p>
        </w:tc>
      </w:tr>
      <w:tr w:rsidR="00B76381" w14:paraId="51FE01F2" w14:textId="77777777">
        <w:tc>
          <w:tcPr>
            <w:tcW w:w="2943" w:type="dxa"/>
          </w:tcPr>
          <w:p w14:paraId="5054B3D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машина</w:t>
            </w:r>
          </w:p>
        </w:tc>
        <w:tc>
          <w:tcPr>
            <w:tcW w:w="3179" w:type="dxa"/>
          </w:tcPr>
          <w:p w14:paraId="5C8343C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кубик</w:t>
            </w:r>
          </w:p>
        </w:tc>
        <w:tc>
          <w:tcPr>
            <w:tcW w:w="3519" w:type="dxa"/>
          </w:tcPr>
          <w:p w14:paraId="32CBDD85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зайчик</w:t>
            </w:r>
          </w:p>
        </w:tc>
      </w:tr>
    </w:tbl>
    <w:p w14:paraId="189D7775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</w:pPr>
      <w:r>
        <w:rPr>
          <w:color w:val="181818"/>
        </w:rPr>
        <w:t>Город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179"/>
        <w:gridCol w:w="3519"/>
      </w:tblGrid>
      <w:tr w:rsidR="00B76381" w14:paraId="424708E6" w14:textId="77777777">
        <w:tc>
          <w:tcPr>
            <w:tcW w:w="2943" w:type="dxa"/>
          </w:tcPr>
          <w:p w14:paraId="6BFC957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Улица</w:t>
            </w:r>
          </w:p>
        </w:tc>
        <w:tc>
          <w:tcPr>
            <w:tcW w:w="3179" w:type="dxa"/>
          </w:tcPr>
          <w:p w14:paraId="53FF383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</w:pPr>
            <w:r>
              <w:rPr>
                <w:color w:val="181818"/>
              </w:rPr>
              <w:t>Аптека</w:t>
            </w:r>
          </w:p>
        </w:tc>
        <w:tc>
          <w:tcPr>
            <w:tcW w:w="3519" w:type="dxa"/>
          </w:tcPr>
          <w:p w14:paraId="011CA08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Больница</w:t>
            </w:r>
          </w:p>
        </w:tc>
      </w:tr>
      <w:tr w:rsidR="00B76381" w14:paraId="5544DD07" w14:textId="77777777">
        <w:tc>
          <w:tcPr>
            <w:tcW w:w="2943" w:type="dxa"/>
          </w:tcPr>
          <w:p w14:paraId="3A2D3FB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Дом</w:t>
            </w:r>
          </w:p>
        </w:tc>
        <w:tc>
          <w:tcPr>
            <w:tcW w:w="3179" w:type="dxa"/>
          </w:tcPr>
          <w:p w14:paraId="74F129F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</w:pPr>
            <w:r>
              <w:rPr>
                <w:color w:val="181818"/>
              </w:rPr>
              <w:t xml:space="preserve"> Парк</w:t>
            </w:r>
          </w:p>
        </w:tc>
        <w:tc>
          <w:tcPr>
            <w:tcW w:w="3519" w:type="dxa"/>
          </w:tcPr>
          <w:p w14:paraId="62E3B934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Кафе</w:t>
            </w:r>
          </w:p>
        </w:tc>
      </w:tr>
      <w:tr w:rsidR="00B76381" w14:paraId="31A9519A" w14:textId="77777777">
        <w:tc>
          <w:tcPr>
            <w:tcW w:w="2943" w:type="dxa"/>
          </w:tcPr>
          <w:p w14:paraId="4DE026E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магазин</w:t>
            </w:r>
          </w:p>
        </w:tc>
        <w:tc>
          <w:tcPr>
            <w:tcW w:w="3179" w:type="dxa"/>
          </w:tcPr>
          <w:p w14:paraId="2B41C2E4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</w:pPr>
            <w:r>
              <w:rPr>
                <w:color w:val="181818"/>
              </w:rPr>
              <w:t>театр</w:t>
            </w:r>
          </w:p>
        </w:tc>
        <w:tc>
          <w:tcPr>
            <w:tcW w:w="3519" w:type="dxa"/>
          </w:tcPr>
          <w:p w14:paraId="14DE5D2D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музей</w:t>
            </w:r>
          </w:p>
        </w:tc>
      </w:tr>
    </w:tbl>
    <w:p w14:paraId="47AC5B02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  <w:szCs w:val="28"/>
        </w:rPr>
      </w:pPr>
    </w:p>
    <w:p w14:paraId="3A2C424E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Движения и предлоги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179"/>
        <w:gridCol w:w="3519"/>
      </w:tblGrid>
      <w:tr w:rsidR="00B76381" w14:paraId="616865CE" w14:textId="77777777">
        <w:tc>
          <w:tcPr>
            <w:tcW w:w="2943" w:type="dxa"/>
          </w:tcPr>
          <w:p w14:paraId="4EF8775D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Вверх</w:t>
            </w:r>
          </w:p>
        </w:tc>
        <w:tc>
          <w:tcPr>
            <w:tcW w:w="3179" w:type="dxa"/>
          </w:tcPr>
          <w:p w14:paraId="2D07FA23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Назад</w:t>
            </w:r>
          </w:p>
        </w:tc>
        <w:tc>
          <w:tcPr>
            <w:tcW w:w="3519" w:type="dxa"/>
          </w:tcPr>
          <w:p w14:paraId="2613D1E8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Перед</w:t>
            </w:r>
          </w:p>
        </w:tc>
      </w:tr>
      <w:tr w:rsidR="00B76381" w14:paraId="2D27461E" w14:textId="77777777">
        <w:tc>
          <w:tcPr>
            <w:tcW w:w="2943" w:type="dxa"/>
          </w:tcPr>
          <w:p w14:paraId="7D16765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Вниз</w:t>
            </w:r>
          </w:p>
        </w:tc>
        <w:tc>
          <w:tcPr>
            <w:tcW w:w="3179" w:type="dxa"/>
          </w:tcPr>
          <w:p w14:paraId="61C6ADA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На</w:t>
            </w:r>
          </w:p>
        </w:tc>
        <w:tc>
          <w:tcPr>
            <w:tcW w:w="3519" w:type="dxa"/>
          </w:tcPr>
          <w:p w14:paraId="1E01264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После</w:t>
            </w:r>
          </w:p>
        </w:tc>
      </w:tr>
      <w:tr w:rsidR="00B76381" w14:paraId="68A2A682" w14:textId="77777777">
        <w:tc>
          <w:tcPr>
            <w:tcW w:w="2943" w:type="dxa"/>
          </w:tcPr>
          <w:p w14:paraId="56B9C730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Вправо</w:t>
            </w:r>
          </w:p>
        </w:tc>
        <w:tc>
          <w:tcPr>
            <w:tcW w:w="3179" w:type="dxa"/>
          </w:tcPr>
          <w:p w14:paraId="301B518F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Под</w:t>
            </w:r>
          </w:p>
        </w:tc>
        <w:tc>
          <w:tcPr>
            <w:tcW w:w="3519" w:type="dxa"/>
          </w:tcPr>
          <w:p w14:paraId="23149B9D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От</w:t>
            </w:r>
          </w:p>
        </w:tc>
      </w:tr>
      <w:tr w:rsidR="00B76381" w14:paraId="315FDB73" w14:textId="77777777">
        <w:tc>
          <w:tcPr>
            <w:tcW w:w="2943" w:type="dxa"/>
          </w:tcPr>
          <w:p w14:paraId="42DAA63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влево</w:t>
            </w:r>
          </w:p>
        </w:tc>
        <w:tc>
          <w:tcPr>
            <w:tcW w:w="3179" w:type="dxa"/>
          </w:tcPr>
          <w:p w14:paraId="59274F6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</w:t>
            </w:r>
          </w:p>
        </w:tc>
        <w:tc>
          <w:tcPr>
            <w:tcW w:w="3519" w:type="dxa"/>
          </w:tcPr>
          <w:p w14:paraId="541E81A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</w:t>
            </w:r>
          </w:p>
        </w:tc>
      </w:tr>
      <w:tr w:rsidR="00B76381" w14:paraId="60442B92" w14:textId="77777777">
        <w:tc>
          <w:tcPr>
            <w:tcW w:w="2943" w:type="dxa"/>
          </w:tcPr>
          <w:p w14:paraId="45729C13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вперед</w:t>
            </w:r>
          </w:p>
        </w:tc>
        <w:tc>
          <w:tcPr>
            <w:tcW w:w="3179" w:type="dxa"/>
          </w:tcPr>
          <w:p w14:paraId="58DA61D0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у</w:t>
            </w:r>
          </w:p>
        </w:tc>
        <w:tc>
          <w:tcPr>
            <w:tcW w:w="3519" w:type="dxa"/>
          </w:tcPr>
          <w:p w14:paraId="4CE74B64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для</w:t>
            </w:r>
          </w:p>
        </w:tc>
      </w:tr>
    </w:tbl>
    <w:p w14:paraId="32485DA0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  <w:szCs w:val="28"/>
        </w:rPr>
      </w:pPr>
    </w:p>
    <w:p w14:paraId="1D3C97F2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  <w:szCs w:val="28"/>
        </w:rPr>
      </w:pPr>
      <w:r>
        <w:rPr>
          <w:color w:val="181818"/>
          <w:szCs w:val="28"/>
        </w:rPr>
        <w:t>Еда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2943"/>
        <w:gridCol w:w="3179"/>
        <w:gridCol w:w="3519"/>
      </w:tblGrid>
      <w:tr w:rsidR="00B76381" w14:paraId="683F77A0" w14:textId="77777777">
        <w:tc>
          <w:tcPr>
            <w:tcW w:w="2943" w:type="dxa"/>
          </w:tcPr>
          <w:p w14:paraId="389DEA1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Суп</w:t>
            </w:r>
          </w:p>
        </w:tc>
        <w:tc>
          <w:tcPr>
            <w:tcW w:w="3179" w:type="dxa"/>
          </w:tcPr>
          <w:p w14:paraId="1D296F23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Сыр</w:t>
            </w:r>
          </w:p>
        </w:tc>
        <w:tc>
          <w:tcPr>
            <w:tcW w:w="3519" w:type="dxa"/>
          </w:tcPr>
          <w:p w14:paraId="599946D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Печенье</w:t>
            </w:r>
          </w:p>
        </w:tc>
      </w:tr>
      <w:tr w:rsidR="00B76381" w14:paraId="1028BF63" w14:textId="77777777">
        <w:tc>
          <w:tcPr>
            <w:tcW w:w="2943" w:type="dxa"/>
          </w:tcPr>
          <w:p w14:paraId="65DD26F0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Каша</w:t>
            </w:r>
          </w:p>
        </w:tc>
        <w:tc>
          <w:tcPr>
            <w:tcW w:w="3179" w:type="dxa"/>
          </w:tcPr>
          <w:p w14:paraId="702BC204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Мясо</w:t>
            </w:r>
          </w:p>
        </w:tc>
        <w:tc>
          <w:tcPr>
            <w:tcW w:w="3519" w:type="dxa"/>
          </w:tcPr>
          <w:p w14:paraId="59BF04D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Макароны</w:t>
            </w:r>
          </w:p>
        </w:tc>
      </w:tr>
      <w:tr w:rsidR="00B76381" w14:paraId="51699F6E" w14:textId="77777777">
        <w:tc>
          <w:tcPr>
            <w:tcW w:w="2943" w:type="dxa"/>
          </w:tcPr>
          <w:p w14:paraId="0642FD4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Хлеб</w:t>
            </w:r>
          </w:p>
        </w:tc>
        <w:tc>
          <w:tcPr>
            <w:tcW w:w="3179" w:type="dxa"/>
          </w:tcPr>
          <w:p w14:paraId="52FC3FA0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Колбаса</w:t>
            </w:r>
          </w:p>
        </w:tc>
        <w:tc>
          <w:tcPr>
            <w:tcW w:w="3519" w:type="dxa"/>
          </w:tcPr>
          <w:p w14:paraId="3221AFFF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Конфеты</w:t>
            </w:r>
          </w:p>
        </w:tc>
      </w:tr>
      <w:tr w:rsidR="00B76381" w14:paraId="4EAB6D5F" w14:textId="77777777">
        <w:tc>
          <w:tcPr>
            <w:tcW w:w="2943" w:type="dxa"/>
          </w:tcPr>
          <w:p w14:paraId="5C1617F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Масло</w:t>
            </w:r>
          </w:p>
        </w:tc>
        <w:tc>
          <w:tcPr>
            <w:tcW w:w="3179" w:type="dxa"/>
          </w:tcPr>
          <w:p w14:paraId="56A2A39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Молоко</w:t>
            </w:r>
          </w:p>
        </w:tc>
        <w:tc>
          <w:tcPr>
            <w:tcW w:w="3519" w:type="dxa"/>
          </w:tcPr>
          <w:p w14:paraId="3869D20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Чай</w:t>
            </w:r>
          </w:p>
        </w:tc>
      </w:tr>
    </w:tbl>
    <w:p w14:paraId="218FC801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23F896D2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Праздники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2941"/>
        <w:gridCol w:w="3180"/>
        <w:gridCol w:w="3465"/>
      </w:tblGrid>
      <w:tr w:rsidR="00B76381" w14:paraId="08BF5F8C" w14:textId="77777777">
        <w:tc>
          <w:tcPr>
            <w:tcW w:w="2941" w:type="dxa"/>
          </w:tcPr>
          <w:p w14:paraId="12BEC29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Рождество</w:t>
            </w:r>
          </w:p>
        </w:tc>
        <w:tc>
          <w:tcPr>
            <w:tcW w:w="3180" w:type="dxa"/>
          </w:tcPr>
          <w:p w14:paraId="3B3B0B1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8 Марта</w:t>
            </w:r>
          </w:p>
        </w:tc>
        <w:tc>
          <w:tcPr>
            <w:tcW w:w="3465" w:type="dxa"/>
          </w:tcPr>
          <w:p w14:paraId="6324759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День Победы</w:t>
            </w:r>
          </w:p>
        </w:tc>
      </w:tr>
      <w:tr w:rsidR="00B76381" w14:paraId="0D3C2C09" w14:textId="77777777">
        <w:tc>
          <w:tcPr>
            <w:tcW w:w="2941" w:type="dxa"/>
          </w:tcPr>
          <w:p w14:paraId="30C13AD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Новый год</w:t>
            </w:r>
          </w:p>
        </w:tc>
        <w:tc>
          <w:tcPr>
            <w:tcW w:w="3180" w:type="dxa"/>
          </w:tcPr>
          <w:p w14:paraId="7FFB917C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Пасха</w:t>
            </w:r>
          </w:p>
        </w:tc>
        <w:tc>
          <w:tcPr>
            <w:tcW w:w="3465" w:type="dxa"/>
          </w:tcPr>
          <w:p w14:paraId="71094F82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День р</w:t>
            </w:r>
            <w:r w:rsidR="00AC629A">
              <w:rPr>
                <w:color w:val="181818"/>
              </w:rPr>
              <w:t>о</w:t>
            </w:r>
            <w:r>
              <w:rPr>
                <w:color w:val="181818"/>
              </w:rPr>
              <w:t>ждения</w:t>
            </w:r>
          </w:p>
        </w:tc>
      </w:tr>
    </w:tbl>
    <w:p w14:paraId="587207D8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29A3DA9D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Времена года, погода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2941"/>
        <w:gridCol w:w="3180"/>
        <w:gridCol w:w="3465"/>
      </w:tblGrid>
      <w:tr w:rsidR="00B76381" w14:paraId="09612EF5" w14:textId="77777777">
        <w:tc>
          <w:tcPr>
            <w:tcW w:w="2941" w:type="dxa"/>
          </w:tcPr>
          <w:p w14:paraId="0E06772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Зима</w:t>
            </w:r>
          </w:p>
        </w:tc>
        <w:tc>
          <w:tcPr>
            <w:tcW w:w="3180" w:type="dxa"/>
          </w:tcPr>
          <w:p w14:paraId="2915DCE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Осень</w:t>
            </w:r>
          </w:p>
        </w:tc>
        <w:tc>
          <w:tcPr>
            <w:tcW w:w="3465" w:type="dxa"/>
          </w:tcPr>
          <w:p w14:paraId="46C83334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Жарко</w:t>
            </w:r>
          </w:p>
        </w:tc>
      </w:tr>
      <w:tr w:rsidR="00B76381" w14:paraId="5B256C3B" w14:textId="77777777">
        <w:tc>
          <w:tcPr>
            <w:tcW w:w="2941" w:type="dxa"/>
          </w:tcPr>
          <w:p w14:paraId="7053110B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Весна</w:t>
            </w:r>
          </w:p>
        </w:tc>
        <w:tc>
          <w:tcPr>
            <w:tcW w:w="3180" w:type="dxa"/>
          </w:tcPr>
          <w:p w14:paraId="3DC1BAFF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Холодно</w:t>
            </w:r>
          </w:p>
        </w:tc>
        <w:tc>
          <w:tcPr>
            <w:tcW w:w="3465" w:type="dxa"/>
          </w:tcPr>
          <w:p w14:paraId="4C2FA6F9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Дождливо</w:t>
            </w:r>
          </w:p>
        </w:tc>
      </w:tr>
      <w:tr w:rsidR="00B76381" w14:paraId="41AAA669" w14:textId="77777777">
        <w:tc>
          <w:tcPr>
            <w:tcW w:w="2941" w:type="dxa"/>
          </w:tcPr>
          <w:p w14:paraId="45B6021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Лето</w:t>
            </w:r>
          </w:p>
        </w:tc>
        <w:tc>
          <w:tcPr>
            <w:tcW w:w="3180" w:type="dxa"/>
          </w:tcPr>
          <w:p w14:paraId="727B8425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Тепло</w:t>
            </w:r>
          </w:p>
        </w:tc>
        <w:tc>
          <w:tcPr>
            <w:tcW w:w="3465" w:type="dxa"/>
          </w:tcPr>
          <w:p w14:paraId="07898471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Ветрено</w:t>
            </w:r>
          </w:p>
        </w:tc>
      </w:tr>
    </w:tbl>
    <w:p w14:paraId="4ABEEF4C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19EF18B1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  <w:r>
        <w:rPr>
          <w:color w:val="181818"/>
        </w:rPr>
        <w:t>Школа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2941"/>
        <w:gridCol w:w="3125"/>
        <w:gridCol w:w="3520"/>
      </w:tblGrid>
      <w:tr w:rsidR="00B76381" w14:paraId="651B8C2C" w14:textId="77777777">
        <w:tc>
          <w:tcPr>
            <w:tcW w:w="2941" w:type="dxa"/>
          </w:tcPr>
          <w:p w14:paraId="04930F3A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Портфель</w:t>
            </w:r>
          </w:p>
        </w:tc>
        <w:tc>
          <w:tcPr>
            <w:tcW w:w="3125" w:type="dxa"/>
          </w:tcPr>
          <w:p w14:paraId="18BBDE24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Линейка</w:t>
            </w:r>
          </w:p>
        </w:tc>
        <w:tc>
          <w:tcPr>
            <w:tcW w:w="3520" w:type="dxa"/>
          </w:tcPr>
          <w:p w14:paraId="7A45DC2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Фломастер</w:t>
            </w:r>
          </w:p>
        </w:tc>
      </w:tr>
      <w:tr w:rsidR="00B76381" w14:paraId="137732B7" w14:textId="77777777">
        <w:tc>
          <w:tcPr>
            <w:tcW w:w="2941" w:type="dxa"/>
          </w:tcPr>
          <w:p w14:paraId="6CDD6340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Книга</w:t>
            </w:r>
          </w:p>
        </w:tc>
        <w:tc>
          <w:tcPr>
            <w:tcW w:w="3125" w:type="dxa"/>
          </w:tcPr>
          <w:p w14:paraId="0435845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Карандаш</w:t>
            </w:r>
          </w:p>
        </w:tc>
        <w:tc>
          <w:tcPr>
            <w:tcW w:w="3520" w:type="dxa"/>
          </w:tcPr>
          <w:p w14:paraId="1422BB46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Кисточка</w:t>
            </w:r>
          </w:p>
        </w:tc>
      </w:tr>
      <w:tr w:rsidR="00B76381" w14:paraId="231EDCB9" w14:textId="77777777">
        <w:tc>
          <w:tcPr>
            <w:tcW w:w="2941" w:type="dxa"/>
          </w:tcPr>
          <w:p w14:paraId="5EE1587E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Тетрадь</w:t>
            </w:r>
          </w:p>
        </w:tc>
        <w:tc>
          <w:tcPr>
            <w:tcW w:w="3125" w:type="dxa"/>
          </w:tcPr>
          <w:p w14:paraId="060CB49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Ручка</w:t>
            </w:r>
          </w:p>
        </w:tc>
        <w:tc>
          <w:tcPr>
            <w:tcW w:w="3520" w:type="dxa"/>
          </w:tcPr>
          <w:p w14:paraId="3078BE07" w14:textId="77777777" w:rsidR="00B76381" w:rsidRDefault="000C6621">
            <w:pPr>
              <w:pStyle w:val="NormalWeb"/>
              <w:widowControl w:val="0"/>
              <w:spacing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Краски</w:t>
            </w:r>
          </w:p>
        </w:tc>
      </w:tr>
    </w:tbl>
    <w:p w14:paraId="7206784D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7D420CAB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69ECEF22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419EE4A9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07B70429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1327476E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64EBF2B8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4ACB59AE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763C4412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010C5AE8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52082D34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1EBB0334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0776A2A2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6D49D1ED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44077053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6C6D0A79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2E37BA7F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2AFA5B67" w14:textId="77777777" w:rsidR="00B76381" w:rsidRDefault="000C6621">
      <w:pPr>
        <w:pStyle w:val="NormalWeb"/>
        <w:shd w:val="clear" w:color="auto" w:fill="FFFFFF"/>
        <w:spacing w:beforeAutospacing="0" w:after="0" w:afterAutospacing="0"/>
        <w:jc w:val="center"/>
        <w:rPr>
          <w:b/>
          <w:bCs/>
        </w:rPr>
      </w:pPr>
      <w:r>
        <w:rPr>
          <w:b/>
          <w:bCs/>
          <w:color w:val="181818"/>
        </w:rPr>
        <w:t>Список используемый и рекомендуемой  литературы</w:t>
      </w:r>
    </w:p>
    <w:p w14:paraId="619139E9" w14:textId="77777777" w:rsidR="00B76381" w:rsidRDefault="00B76381">
      <w:pPr>
        <w:pStyle w:val="NormalWeb"/>
        <w:shd w:val="clear" w:color="auto" w:fill="FFFFFF"/>
        <w:spacing w:beforeAutospacing="0" w:after="0" w:afterAutospacing="0"/>
        <w:jc w:val="center"/>
        <w:rPr>
          <w:color w:val="181818"/>
        </w:rPr>
      </w:pPr>
    </w:p>
    <w:p w14:paraId="1B678207" w14:textId="77777777" w:rsidR="00B76381" w:rsidRDefault="000C6621" w:rsidP="00AC629A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jc w:val="both"/>
        <w:rPr>
          <w:color w:val="181818"/>
        </w:rPr>
      </w:pPr>
      <w:r>
        <w:t>О.Е.Сергеева  Русский язык как иностранный. Учебно- методическое пособие</w:t>
      </w:r>
      <w:r w:rsidR="00AC629A">
        <w:t>.-</w:t>
      </w:r>
      <w:r>
        <w:t xml:space="preserve">  М.: Дрофа, 2014. </w:t>
      </w:r>
      <w:r w:rsidR="00AC629A">
        <w:t>–</w:t>
      </w:r>
      <w:r>
        <w:rPr>
          <w:color w:val="181818"/>
        </w:rPr>
        <w:t xml:space="preserve"> 190</w:t>
      </w:r>
      <w:r w:rsidR="00AC629A">
        <w:rPr>
          <w:color w:val="181818"/>
        </w:rPr>
        <w:t xml:space="preserve"> </w:t>
      </w:r>
      <w:r>
        <w:rPr>
          <w:color w:val="181818"/>
        </w:rPr>
        <w:t>с</w:t>
      </w:r>
      <w:r w:rsidR="00AC629A">
        <w:rPr>
          <w:color w:val="181818"/>
        </w:rPr>
        <w:t>.</w:t>
      </w:r>
    </w:p>
    <w:p w14:paraId="6CF40CF9" w14:textId="77777777" w:rsidR="00B76381" w:rsidRDefault="000C6621" w:rsidP="00AC629A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jc w:val="both"/>
        <w:rPr>
          <w:color w:val="181818"/>
        </w:rPr>
      </w:pPr>
      <w:r>
        <w:rPr>
          <w:color w:val="181818"/>
        </w:rPr>
        <w:t>Дети-билингвы в детском саду. Методическое пособие</w:t>
      </w:r>
      <w:r w:rsidR="00AC629A">
        <w:rPr>
          <w:color w:val="181818"/>
        </w:rPr>
        <w:t>/</w:t>
      </w:r>
      <w:r>
        <w:rPr>
          <w:color w:val="181818"/>
        </w:rPr>
        <w:t>Под ред.Н.В.Микляевой.-2-е изд.-М.:ТЦ Сфера, 2016-128</w:t>
      </w:r>
      <w:r w:rsidR="00AC629A">
        <w:rPr>
          <w:color w:val="181818"/>
        </w:rPr>
        <w:t xml:space="preserve"> </w:t>
      </w:r>
      <w:r>
        <w:rPr>
          <w:color w:val="181818"/>
        </w:rPr>
        <w:t>с</w:t>
      </w:r>
      <w:r w:rsidR="00AC629A">
        <w:rPr>
          <w:color w:val="181818"/>
        </w:rPr>
        <w:t>.</w:t>
      </w:r>
    </w:p>
    <w:p w14:paraId="69A2A2C4" w14:textId="77777777" w:rsidR="00AC629A" w:rsidRDefault="000C6621" w:rsidP="00AC629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Зимняя, И.А. Психология обучения неродному языку: на материале русского языка как иностранного / И.А. Зимняя. – М.: Русский язык, 1989. – 219с. </w:t>
      </w:r>
    </w:p>
    <w:p w14:paraId="1F4B3237" w14:textId="77777777" w:rsidR="00AC629A" w:rsidRDefault="000C6621" w:rsidP="00AC629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29A">
        <w:rPr>
          <w:rFonts w:ascii="Times New Roman" w:eastAsia="Times New Roman" w:hAnsi="Times New Roman" w:cs="Times New Roman"/>
          <w:sz w:val="24"/>
          <w:szCs w:val="24"/>
        </w:rPr>
        <w:t>Особенности обучения детей дошкольного возраста в условиях многоязычия. / Под ред. Л.Е. Курнешовой. – М.: Центр «Школьная книга», 2014. – 521с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228DF" w14:textId="77777777" w:rsidR="00AC629A" w:rsidRDefault="000C6621" w:rsidP="00AC629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29A">
        <w:rPr>
          <w:rFonts w:ascii="Times New Roman" w:eastAsia="Times New Roman" w:hAnsi="Times New Roman" w:cs="Times New Roman"/>
          <w:sz w:val="24"/>
          <w:szCs w:val="24"/>
        </w:rPr>
        <w:t>Протасова, Е.Ю., Родина Н.М.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Многоязычие в детском возрасте. Книга для преподавателей и родителей / Е.Ю. Протасова, Н.М. Родина. – М.: Издательский центр «Академия», 2013. – 631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7376B206" w14:textId="77777777" w:rsidR="00AC629A" w:rsidRDefault="000C6621" w:rsidP="00AC629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29A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изучению русского языка детьми-инофонами/под ред. Блиновой С.А., составитель Харчевникова Е.Л.-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Владимир: ГАОУ ДПО ВО ВИРО,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2020.-264с.</w:t>
      </w:r>
    </w:p>
    <w:p w14:paraId="2B98872B" w14:textId="77777777" w:rsidR="00B76381" w:rsidRPr="00AC629A" w:rsidRDefault="000C6621" w:rsidP="00AC629A">
      <w:pPr>
        <w:pStyle w:val="ListParagraph"/>
        <w:numPr>
          <w:ilvl w:val="0"/>
          <w:numId w:val="5"/>
        </w:numPr>
        <w:jc w:val="both"/>
        <w:rPr>
          <w:color w:val="181818"/>
        </w:rPr>
      </w:pPr>
      <w:r w:rsidRPr="00AC629A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детей-билингвов (детей цыганской диаспоры) в процессе языковой адаптации: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учебное пособие / Авторы-составители Морозова  Е.А.,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>Харчевникова Е.Л.-Владимир: ГАОУ ДПО ВО ВИРО,</w:t>
      </w:r>
      <w:r w:rsidR="00AC629A" w:rsidRPr="00AC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9A">
        <w:rPr>
          <w:rFonts w:ascii="Times New Roman" w:eastAsia="Times New Roman" w:hAnsi="Times New Roman" w:cs="Times New Roman"/>
          <w:sz w:val="24"/>
          <w:szCs w:val="24"/>
        </w:rPr>
        <w:t>2022.-142с.</w:t>
      </w:r>
      <w:r w:rsidRPr="00AC62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C629A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586412F" w14:textId="77777777" w:rsidR="00B76381" w:rsidRDefault="00B76381">
      <w:pPr>
        <w:pStyle w:val="NormalWeb"/>
        <w:shd w:val="clear" w:color="auto" w:fill="FFFFFF"/>
        <w:spacing w:beforeAutospacing="0" w:after="0" w:afterAutospacing="0"/>
        <w:rPr>
          <w:color w:val="181818"/>
        </w:rPr>
      </w:pPr>
    </w:p>
    <w:p w14:paraId="5A7F6344" w14:textId="77777777" w:rsidR="00B76381" w:rsidRDefault="00B76381">
      <w:pPr>
        <w:pStyle w:val="NormalWeb"/>
        <w:shd w:val="clear" w:color="auto" w:fill="FFFFFF"/>
        <w:spacing w:beforeAutospacing="0" w:after="0" w:afterAutospacing="0"/>
        <w:rPr>
          <w:color w:val="181818"/>
        </w:rPr>
      </w:pPr>
    </w:p>
    <w:p w14:paraId="64101492" w14:textId="77777777" w:rsidR="00B76381" w:rsidRDefault="00B76381">
      <w:pPr>
        <w:pStyle w:val="NormalWeb"/>
        <w:shd w:val="clear" w:color="auto" w:fill="FFFFFF"/>
        <w:spacing w:beforeAutospacing="0" w:after="0" w:afterAutospacing="0"/>
        <w:rPr>
          <w:color w:val="181818"/>
        </w:rPr>
      </w:pPr>
    </w:p>
    <w:p w14:paraId="57F22251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7F1B723C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5AFA6ED1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547A2E0D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6E4598AA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7EFE99D4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086065C3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752C942C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4A3D4DE0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2CE167D0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5E585D71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7F05B1CE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18833269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7C31A24F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172CAB6F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27B9892F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13D08AF9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42701D17" w14:textId="77777777" w:rsidR="00B76381" w:rsidRDefault="00B76381">
      <w:pPr>
        <w:pStyle w:val="NormalWeb"/>
        <w:shd w:val="clear" w:color="auto" w:fill="FFFFFF"/>
        <w:spacing w:before="280" w:after="280"/>
        <w:rPr>
          <w:bCs/>
          <w:color w:val="181818"/>
        </w:rPr>
      </w:pPr>
    </w:p>
    <w:p w14:paraId="6218E2C1" w14:textId="77777777" w:rsidR="00B76381" w:rsidRDefault="00B76381">
      <w:pPr>
        <w:pStyle w:val="NormalWeb"/>
        <w:shd w:val="clear" w:color="auto" w:fill="FFFFFF"/>
        <w:spacing w:before="280" w:after="280"/>
        <w:rPr>
          <w:i/>
          <w:color w:val="181818"/>
        </w:rPr>
      </w:pPr>
    </w:p>
    <w:sectPr w:rsidR="00B76381">
      <w:footerReference w:type="default" r:id="rId8"/>
      <w:pgSz w:w="11906" w:h="16838"/>
      <w:pgMar w:top="993" w:right="805" w:bottom="1134" w:left="13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E67D" w14:textId="77777777" w:rsidR="00D6149A" w:rsidRDefault="00D6149A">
      <w:r>
        <w:separator/>
      </w:r>
    </w:p>
  </w:endnote>
  <w:endnote w:type="continuationSeparator" w:id="0">
    <w:p w14:paraId="5F4ECACD" w14:textId="77777777" w:rsidR="00D6149A" w:rsidRDefault="00D6149A">
      <w:r>
        <w:continuationSeparator/>
      </w:r>
    </w:p>
  </w:endnote>
  <w:endnote w:id="1">
    <w:p w14:paraId="434FF938" w14:textId="77777777" w:rsidR="00B76381" w:rsidRDefault="00B76381">
      <w:pPr>
        <w:pStyle w:val="1"/>
        <w:rPr>
          <w:rFonts w:ascii="tinos" w:hAnsi="tinos"/>
          <w:b/>
          <w:shd w:val="clear" w:color="auto" w:fill="FFFF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charset w:val="00"/>
    <w:family w:val="auto"/>
    <w:pitch w:val="default"/>
  </w:font>
  <w:font w:name="Droid Sans Devanagari">
    <w:altName w:val="Franklin Gothic Medium Cond"/>
    <w:charset w:val="00"/>
    <w:family w:val="auto"/>
    <w:pitch w:val="default"/>
  </w:font>
  <w:font w:name="tino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431999"/>
      <w:docPartObj>
        <w:docPartGallery w:val="Page Numbers (Bottom of Page)"/>
        <w:docPartUnique/>
      </w:docPartObj>
    </w:sdtPr>
    <w:sdtContent>
      <w:p w14:paraId="540B3072" w14:textId="77777777" w:rsidR="00AC629A" w:rsidRDefault="00AC62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41">
          <w:rPr>
            <w:noProof/>
          </w:rPr>
          <w:t>1</w:t>
        </w:r>
        <w:r>
          <w:fldChar w:fldCharType="end"/>
        </w:r>
      </w:p>
    </w:sdtContent>
  </w:sdt>
  <w:p w14:paraId="4C4E7A4D" w14:textId="77777777" w:rsidR="00AC629A" w:rsidRDefault="00AC6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8850" w14:textId="77777777" w:rsidR="00D6149A" w:rsidRDefault="00D6149A">
      <w:pPr>
        <w:spacing w:after="0" w:line="240" w:lineRule="auto"/>
      </w:pPr>
      <w:r>
        <w:separator/>
      </w:r>
    </w:p>
  </w:footnote>
  <w:footnote w:type="continuationSeparator" w:id="0">
    <w:p w14:paraId="0A11CB62" w14:textId="77777777" w:rsidR="00D6149A" w:rsidRDefault="00D6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E7B"/>
    <w:multiLevelType w:val="hybridMultilevel"/>
    <w:tmpl w:val="D2163EC6"/>
    <w:lvl w:ilvl="0" w:tplc="B15A35BE">
      <w:start w:val="1"/>
      <w:numFmt w:val="decimal"/>
      <w:lvlText w:val="%1."/>
      <w:lvlJc w:val="right"/>
      <w:pPr>
        <w:ind w:left="49" w:hanging="360"/>
      </w:pPr>
    </w:lvl>
    <w:lvl w:ilvl="1" w:tplc="248A3674">
      <w:start w:val="1"/>
      <w:numFmt w:val="lowerLetter"/>
      <w:lvlText w:val="%2."/>
      <w:lvlJc w:val="left"/>
      <w:pPr>
        <w:ind w:left="769" w:hanging="360"/>
      </w:pPr>
    </w:lvl>
    <w:lvl w:ilvl="2" w:tplc="83C485D8">
      <w:start w:val="1"/>
      <w:numFmt w:val="lowerRoman"/>
      <w:lvlText w:val="%3."/>
      <w:lvlJc w:val="right"/>
      <w:pPr>
        <w:ind w:left="1489" w:hanging="180"/>
      </w:pPr>
    </w:lvl>
    <w:lvl w:ilvl="3" w:tplc="22B847C4">
      <w:start w:val="1"/>
      <w:numFmt w:val="decimal"/>
      <w:lvlText w:val="%4."/>
      <w:lvlJc w:val="left"/>
      <w:pPr>
        <w:ind w:left="2209" w:hanging="360"/>
      </w:pPr>
    </w:lvl>
    <w:lvl w:ilvl="4" w:tplc="8076A9E4">
      <w:start w:val="1"/>
      <w:numFmt w:val="lowerLetter"/>
      <w:lvlText w:val="%5."/>
      <w:lvlJc w:val="left"/>
      <w:pPr>
        <w:ind w:left="2929" w:hanging="360"/>
      </w:pPr>
    </w:lvl>
    <w:lvl w:ilvl="5" w:tplc="41E08872">
      <w:start w:val="1"/>
      <w:numFmt w:val="lowerRoman"/>
      <w:lvlText w:val="%6."/>
      <w:lvlJc w:val="right"/>
      <w:pPr>
        <w:ind w:left="3649" w:hanging="180"/>
      </w:pPr>
    </w:lvl>
    <w:lvl w:ilvl="6" w:tplc="1DFE115C">
      <w:start w:val="1"/>
      <w:numFmt w:val="decimal"/>
      <w:lvlText w:val="%7."/>
      <w:lvlJc w:val="left"/>
      <w:pPr>
        <w:ind w:left="4369" w:hanging="360"/>
      </w:pPr>
    </w:lvl>
    <w:lvl w:ilvl="7" w:tplc="68FE778E">
      <w:start w:val="1"/>
      <w:numFmt w:val="lowerLetter"/>
      <w:lvlText w:val="%8."/>
      <w:lvlJc w:val="left"/>
      <w:pPr>
        <w:ind w:left="5089" w:hanging="360"/>
      </w:pPr>
    </w:lvl>
    <w:lvl w:ilvl="8" w:tplc="08B43354">
      <w:start w:val="1"/>
      <w:numFmt w:val="lowerRoman"/>
      <w:lvlText w:val="%9."/>
      <w:lvlJc w:val="right"/>
      <w:pPr>
        <w:ind w:left="5809" w:hanging="180"/>
      </w:pPr>
    </w:lvl>
  </w:abstractNum>
  <w:abstractNum w:abstractNumId="1" w15:restartNumberingAfterBreak="0">
    <w:nsid w:val="0DA471CE"/>
    <w:multiLevelType w:val="hybridMultilevel"/>
    <w:tmpl w:val="6A326B44"/>
    <w:lvl w:ilvl="0" w:tplc="B0EA87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900A8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2907A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89E9E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AD672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C211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EEEA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EE32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D6C94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EF15EF"/>
    <w:multiLevelType w:val="hybridMultilevel"/>
    <w:tmpl w:val="4E381BB6"/>
    <w:lvl w:ilvl="0" w:tplc="6674D1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3DFC518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D603D8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84C5E4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808F71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A2E9B8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086C0B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A9C6FC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400BEB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BCD445F"/>
    <w:multiLevelType w:val="hybridMultilevel"/>
    <w:tmpl w:val="7E18FDEE"/>
    <w:lvl w:ilvl="0" w:tplc="5032277A">
      <w:start w:val="1"/>
      <w:numFmt w:val="decimal"/>
      <w:lvlText w:val="%1."/>
      <w:lvlJc w:val="left"/>
      <w:pPr>
        <w:tabs>
          <w:tab w:val="num" w:pos="0"/>
        </w:tabs>
        <w:ind w:left="-300" w:hanging="360"/>
      </w:pPr>
    </w:lvl>
    <w:lvl w:ilvl="1" w:tplc="B7220DB8">
      <w:start w:val="1"/>
      <w:numFmt w:val="lowerLetter"/>
      <w:lvlText w:val="%2."/>
      <w:lvlJc w:val="left"/>
      <w:pPr>
        <w:tabs>
          <w:tab w:val="num" w:pos="0"/>
        </w:tabs>
        <w:ind w:left="420" w:hanging="360"/>
      </w:pPr>
    </w:lvl>
    <w:lvl w:ilvl="2" w:tplc="AE7696CE">
      <w:start w:val="1"/>
      <w:numFmt w:val="lowerRoman"/>
      <w:lvlText w:val="%3."/>
      <w:lvlJc w:val="right"/>
      <w:pPr>
        <w:tabs>
          <w:tab w:val="num" w:pos="0"/>
        </w:tabs>
        <w:ind w:left="1140" w:hanging="180"/>
      </w:pPr>
    </w:lvl>
    <w:lvl w:ilvl="3" w:tplc="04884952">
      <w:start w:val="1"/>
      <w:numFmt w:val="decimal"/>
      <w:lvlText w:val="%4."/>
      <w:lvlJc w:val="left"/>
      <w:pPr>
        <w:tabs>
          <w:tab w:val="num" w:pos="0"/>
        </w:tabs>
        <w:ind w:left="1860" w:hanging="360"/>
      </w:pPr>
    </w:lvl>
    <w:lvl w:ilvl="4" w:tplc="21B2EA7E">
      <w:start w:val="1"/>
      <w:numFmt w:val="lowerLetter"/>
      <w:lvlText w:val="%5."/>
      <w:lvlJc w:val="left"/>
      <w:pPr>
        <w:tabs>
          <w:tab w:val="num" w:pos="0"/>
        </w:tabs>
        <w:ind w:left="2580" w:hanging="360"/>
      </w:pPr>
    </w:lvl>
    <w:lvl w:ilvl="5" w:tplc="93FA4996">
      <w:start w:val="1"/>
      <w:numFmt w:val="lowerRoman"/>
      <w:lvlText w:val="%6."/>
      <w:lvlJc w:val="right"/>
      <w:pPr>
        <w:tabs>
          <w:tab w:val="num" w:pos="0"/>
        </w:tabs>
        <w:ind w:left="3300" w:hanging="180"/>
      </w:pPr>
    </w:lvl>
    <w:lvl w:ilvl="6" w:tplc="61B60698">
      <w:start w:val="1"/>
      <w:numFmt w:val="decimal"/>
      <w:lvlText w:val="%7."/>
      <w:lvlJc w:val="left"/>
      <w:pPr>
        <w:tabs>
          <w:tab w:val="num" w:pos="0"/>
        </w:tabs>
        <w:ind w:left="4020" w:hanging="360"/>
      </w:pPr>
    </w:lvl>
    <w:lvl w:ilvl="7" w:tplc="2F4A7462">
      <w:start w:val="1"/>
      <w:numFmt w:val="lowerLetter"/>
      <w:lvlText w:val="%8."/>
      <w:lvlJc w:val="left"/>
      <w:pPr>
        <w:tabs>
          <w:tab w:val="num" w:pos="0"/>
        </w:tabs>
        <w:ind w:left="4740" w:hanging="360"/>
      </w:pPr>
    </w:lvl>
    <w:lvl w:ilvl="8" w:tplc="545E2C42">
      <w:start w:val="1"/>
      <w:numFmt w:val="lowerRoman"/>
      <w:lvlText w:val="%9."/>
      <w:lvlJc w:val="right"/>
      <w:pPr>
        <w:tabs>
          <w:tab w:val="num" w:pos="0"/>
        </w:tabs>
        <w:ind w:left="5460" w:hanging="180"/>
      </w:pPr>
    </w:lvl>
  </w:abstractNum>
  <w:abstractNum w:abstractNumId="4" w15:restartNumberingAfterBreak="0">
    <w:nsid w:val="7E106D83"/>
    <w:multiLevelType w:val="hybridMultilevel"/>
    <w:tmpl w:val="186A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05685">
    <w:abstractNumId w:val="3"/>
  </w:num>
  <w:num w:numId="2" w16cid:durableId="805510172">
    <w:abstractNumId w:val="2"/>
  </w:num>
  <w:num w:numId="3" w16cid:durableId="694697979">
    <w:abstractNumId w:val="1"/>
  </w:num>
  <w:num w:numId="4" w16cid:durableId="1450198291">
    <w:abstractNumId w:val="0"/>
  </w:num>
  <w:num w:numId="5" w16cid:durableId="30246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81"/>
    <w:rsid w:val="000C6621"/>
    <w:rsid w:val="007C706D"/>
    <w:rsid w:val="00AC629A"/>
    <w:rsid w:val="00B76381"/>
    <w:rsid w:val="00D6149A"/>
    <w:rsid w:val="00F5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7CD"/>
  <w15:docId w15:val="{17E04BCF-31FA-4C56-A288-3EB9B7C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1">
    <w:name w:val="Grid Table 3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1">
    <w:name w:val="Grid Table 41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1">
    <w:name w:val="List Table 21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1">
    <w:name w:val="List Table 3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link w:val="1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a">
    <w:name w:val="Текст сноски Знак"/>
    <w:basedOn w:val="DefaultParagraphFont"/>
    <w:uiPriority w:val="99"/>
    <w:semiHidden/>
    <w:qFormat/>
    <w:rPr>
      <w:sz w:val="20"/>
      <w:szCs w:val="20"/>
    </w:rPr>
  </w:style>
  <w:style w:type="character" w:customStyle="1" w:styleId="a0">
    <w:name w:val="Привязка сноски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a1">
    <w:name w:val="Символ сноски"/>
    <w:qFormat/>
  </w:style>
  <w:style w:type="character" w:customStyle="1" w:styleId="a2">
    <w:name w:val="Привязка концевой сноски"/>
    <w:rPr>
      <w:vertAlign w:val="superscript"/>
    </w:rPr>
  </w:style>
  <w:style w:type="character" w:customStyle="1" w:styleId="a3">
    <w:name w:val="Символ концевой сноски"/>
    <w:qFormat/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customStyle="1" w:styleId="10">
    <w:name w:val="Название объекта1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Текст сноски1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6">
    <w:name w:val="Колонтитул"/>
    <w:basedOn w:val="Normal"/>
    <w:qFormat/>
    <w:pPr>
      <w:suppressLineNumbers/>
      <w:tabs>
        <w:tab w:val="center" w:pos="4852"/>
        <w:tab w:val="right" w:pos="9705"/>
      </w:tabs>
    </w:pPr>
  </w:style>
  <w:style w:type="paragraph" w:styleId="Footer">
    <w:name w:val="footer"/>
    <w:basedOn w:val="a6"/>
    <w:link w:val="FooterChar1"/>
    <w:uiPriority w:val="99"/>
  </w:style>
  <w:style w:type="paragraph" w:styleId="EndnoteText">
    <w:name w:val="endnote text"/>
    <w:basedOn w:val="Normal"/>
    <w:link w:val="EndnoteTextChar"/>
    <w:pPr>
      <w:suppressLineNumbers/>
      <w:ind w:left="340" w:hanging="340"/>
    </w:pPr>
    <w:rPr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9DC1BF6-F29C-46AC-AD3E-D8796F6C3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Андрей Семибратов</cp:lastModifiedBy>
  <cp:revision>2</cp:revision>
  <dcterms:created xsi:type="dcterms:W3CDTF">2023-11-09T19:24:00Z</dcterms:created>
  <dcterms:modified xsi:type="dcterms:W3CDTF">2023-11-09T19:24:00Z</dcterms:modified>
  <dc:language>ru-RU</dc:language>
</cp:coreProperties>
</file>