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F" w:rsidRDefault="000274F8" w:rsidP="000274F8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81675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EA2">
        <w:rPr>
          <w:b/>
        </w:rPr>
        <w:t xml:space="preserve">   </w:t>
      </w: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0274F8" w:rsidRDefault="000274F8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jc w:val="right"/>
        <w:rPr>
          <w:i/>
        </w:rPr>
      </w:pPr>
      <w:r>
        <w:rPr>
          <w:i/>
          <w:color w:val="000000"/>
        </w:rPr>
        <w:t>Психологическое развитие школьников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580"/>
        <w:jc w:val="both"/>
        <w:rPr>
          <w:i/>
        </w:rPr>
      </w:pPr>
      <w:r>
        <w:rPr>
          <w:i/>
          <w:color w:val="000000"/>
        </w:rPr>
        <w:t xml:space="preserve">как путь </w:t>
      </w:r>
      <w:proofErr w:type="spellStart"/>
      <w:r>
        <w:rPr>
          <w:i/>
          <w:color w:val="000000"/>
        </w:rPr>
        <w:t>гуманизации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современного</w:t>
      </w:r>
      <w:proofErr w:type="gramEnd"/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580"/>
        <w:jc w:val="both"/>
        <w:rPr>
          <w:i/>
        </w:rPr>
      </w:pPr>
      <w:r>
        <w:rPr>
          <w:i/>
          <w:color w:val="000000"/>
        </w:rPr>
        <w:t>образовательного процесса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>
        <w:rPr>
          <w:color w:val="000000"/>
        </w:rPr>
        <w:t>Гуманизация</w:t>
      </w:r>
      <w:proofErr w:type="spellEnd"/>
      <w:r>
        <w:rPr>
          <w:color w:val="000000"/>
        </w:rPr>
        <w:t xml:space="preserve"> школьного образования предполагает в первую очередь обращенность к личности ребенка, ее всестороннее развитие, создание благоприятных усло</w:t>
      </w:r>
      <w:r>
        <w:rPr>
          <w:color w:val="000000"/>
        </w:rPr>
        <w:softHyphen/>
        <w:t>вий для раскрытия способностей учащихся. Реформиро</w:t>
      </w:r>
      <w:r>
        <w:rPr>
          <w:color w:val="000000"/>
        </w:rPr>
        <w:softHyphen/>
        <w:t>вание системы школьного образования в свете гумани</w:t>
      </w:r>
      <w:r>
        <w:rPr>
          <w:color w:val="000000"/>
        </w:rPr>
        <w:softHyphen/>
        <w:t>стических тенденций должно начинаться с переосмыс</w:t>
      </w:r>
      <w:r>
        <w:rPr>
          <w:color w:val="000000"/>
        </w:rPr>
        <w:softHyphen/>
        <w:t>ления его цели и основной задачи.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Основываясь на современных теоретико-психологи</w:t>
      </w:r>
      <w:r>
        <w:rPr>
          <w:color w:val="000000"/>
        </w:rPr>
        <w:softHyphen/>
        <w:t>ческих представлениях о когнитивных репрезентатив</w:t>
      </w:r>
      <w:r>
        <w:rPr>
          <w:color w:val="000000"/>
        </w:rPr>
        <w:softHyphen/>
        <w:t>ных структурах как носителях умственного развития, конечную цель школьного образования можно предста</w:t>
      </w:r>
      <w:r>
        <w:rPr>
          <w:color w:val="000000"/>
        </w:rPr>
        <w:softHyphen/>
        <w:t xml:space="preserve">вить следующим образом: </w:t>
      </w:r>
      <w:r>
        <w:rPr>
          <w:i/>
          <w:iCs/>
          <w:color w:val="000000"/>
        </w:rPr>
        <w:t xml:space="preserve">формирование учащихся как высокоразвитой открытой </w:t>
      </w:r>
      <w:proofErr w:type="spellStart"/>
      <w:r>
        <w:rPr>
          <w:i/>
          <w:iCs/>
          <w:color w:val="000000"/>
        </w:rPr>
        <w:t>когнитивно</w:t>
      </w:r>
      <w:proofErr w:type="spellEnd"/>
      <w:r>
        <w:rPr>
          <w:i/>
          <w:iCs/>
          <w:color w:val="000000"/>
        </w:rPr>
        <w:t>-личностной сис</w:t>
      </w:r>
      <w:r>
        <w:rPr>
          <w:i/>
          <w:iCs/>
          <w:color w:val="000000"/>
        </w:rPr>
        <w:softHyphen/>
        <w:t>темы, способной к саморазвитию, самоорганизации и са</w:t>
      </w:r>
      <w:r>
        <w:rPr>
          <w:i/>
          <w:iCs/>
          <w:color w:val="000000"/>
        </w:rPr>
        <w:softHyphen/>
        <w:t xml:space="preserve">моопределению. </w:t>
      </w:r>
      <w:r>
        <w:rPr>
          <w:color w:val="000000"/>
        </w:rPr>
        <w:t>Средством же ее развития выступает ус</w:t>
      </w:r>
      <w:r>
        <w:rPr>
          <w:color w:val="000000"/>
        </w:rPr>
        <w:softHyphen/>
        <w:t>воение знаний об обобщенных способах и формах предметной деятельности, являющихся, таким образом, залогом дальнейшего развития и самостоятельного при</w:t>
      </w:r>
      <w:r>
        <w:rPr>
          <w:color w:val="000000"/>
        </w:rPr>
        <w:softHyphen/>
        <w:t>обретения в будущем новых знаний.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 связи с этим комплексная психолого-педагоги</w:t>
      </w:r>
      <w:r>
        <w:rPr>
          <w:color w:val="000000"/>
        </w:rPr>
        <w:softHyphen/>
        <w:t>ческая задача школьного обучения состоит в том, чтобы обеспечить усвоение не только совокупности конкретных знаний по школьным дисциплинам, но и сформи</w:t>
      </w:r>
      <w:r>
        <w:rPr>
          <w:color w:val="000000"/>
        </w:rPr>
        <w:softHyphen/>
        <w:t>ровать у учащихся представления об обобщенных прие</w:t>
      </w:r>
      <w:r>
        <w:rPr>
          <w:color w:val="000000"/>
        </w:rPr>
        <w:softHyphen/>
        <w:t xml:space="preserve">мах и способах выполнения различных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развития, а с другой стороны — это путь формирования психологического базиса обучения, обладающего внутренним потенциалом развития, который позволит в будущем осуществлять не только саморазвитие и </w:t>
      </w:r>
      <w:proofErr w:type="spellStart"/>
      <w:r>
        <w:rPr>
          <w:color w:val="000000"/>
        </w:rPr>
        <w:t>саморегуляцию</w:t>
      </w:r>
      <w:proofErr w:type="spellEnd"/>
      <w:r>
        <w:rPr>
          <w:color w:val="000000"/>
        </w:rPr>
        <w:t xml:space="preserve"> личности, но » эффективное самостоятельное приобретение знаний. Обобщенные знания формируются в работе с реальным конкретным содержанием, отвечающим не только тре</w:t>
      </w:r>
      <w:r>
        <w:rPr>
          <w:color w:val="000000"/>
        </w:rPr>
        <w:softHyphen/>
        <w:t>бованиям школьного обучения на данной ступени, но и актуальным потребностям самих учащихся.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 последнее время учителя начальных классов отме</w:t>
      </w:r>
      <w:r>
        <w:rPr>
          <w:color w:val="000000"/>
        </w:rPr>
        <w:softHyphen/>
        <w:t xml:space="preserve">чают увеличение числа детей с трудностями в обучении, создаваемыми в первую очередь недостаточным уровнем их </w:t>
      </w:r>
      <w:proofErr w:type="spellStart"/>
      <w:r>
        <w:rPr>
          <w:color w:val="000000"/>
        </w:rPr>
        <w:t>когнитивно</w:t>
      </w:r>
      <w:proofErr w:type="spellEnd"/>
      <w:r>
        <w:rPr>
          <w:color w:val="000000"/>
        </w:rPr>
        <w:t>-личностного развития. Поэтому оказание действенной психологической помощи учащимся на на</w:t>
      </w:r>
      <w:r>
        <w:rPr>
          <w:color w:val="000000"/>
        </w:rPr>
        <w:softHyphen/>
        <w:t>чальном этапе обучения в настоящее время становится особенно актуальной задачей.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определенной мере задача психологического раз</w:t>
      </w:r>
      <w:r>
        <w:rPr>
          <w:color w:val="000000"/>
        </w:rPr>
        <w:softHyphen/>
        <w:t xml:space="preserve">вития учащихся решается в рамках развивающих систем обучения (Л.В. </w:t>
      </w:r>
      <w:proofErr w:type="spellStart"/>
      <w:r>
        <w:rPr>
          <w:color w:val="000000"/>
        </w:rPr>
        <w:t>Занкова</w:t>
      </w:r>
      <w:proofErr w:type="spellEnd"/>
      <w:r>
        <w:rPr>
          <w:color w:val="000000"/>
        </w:rPr>
        <w:t xml:space="preserve">, Д.Б. </w:t>
      </w:r>
      <w:proofErr w:type="spellStart"/>
      <w:r>
        <w:rPr>
          <w:color w:val="000000"/>
        </w:rPr>
        <w:t>Эльконина</w:t>
      </w:r>
      <w:proofErr w:type="spellEnd"/>
      <w:r>
        <w:rPr>
          <w:color w:val="000000"/>
        </w:rPr>
        <w:t xml:space="preserve"> — В.В. Давы</w:t>
      </w:r>
      <w:r>
        <w:rPr>
          <w:color w:val="000000"/>
        </w:rPr>
        <w:softHyphen/>
        <w:t>дова). Но, согласно опубликованным данным, классы, в которых обучение ведется по развивающей системе на</w:t>
      </w:r>
      <w:r>
        <w:rPr>
          <w:color w:val="000000"/>
        </w:rPr>
        <w:softHyphen/>
        <w:t xml:space="preserve">чального обучения Л.В. </w:t>
      </w:r>
      <w:proofErr w:type="spellStart"/>
      <w:r>
        <w:rPr>
          <w:color w:val="000000"/>
        </w:rPr>
        <w:t>Занкова</w:t>
      </w:r>
      <w:proofErr w:type="spellEnd"/>
      <w:r>
        <w:rPr>
          <w:color w:val="000000"/>
        </w:rPr>
        <w:t xml:space="preserve">, имеются в 30% школ, а по развивающей системе обучения Д.Б. </w:t>
      </w:r>
      <w:proofErr w:type="spellStart"/>
      <w:r>
        <w:rPr>
          <w:color w:val="000000"/>
        </w:rPr>
        <w:t>Эльконина</w:t>
      </w:r>
      <w:proofErr w:type="spellEnd"/>
      <w:r>
        <w:rPr>
          <w:color w:val="000000"/>
        </w:rPr>
        <w:t xml:space="preserve"> — В.В. Давыдова — в 10% школ. 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Таким образом, по мень</w:t>
      </w:r>
      <w:r>
        <w:rPr>
          <w:color w:val="000000"/>
        </w:rPr>
        <w:softHyphen/>
        <w:t>шей мере 60% школьников учатся по традиционным учебным программам, развивающий эффект которых, как известно, крайне низок.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Широкому распространению развивающих систем обучения </w:t>
      </w:r>
      <w:proofErr w:type="gramStart"/>
      <w:r>
        <w:rPr>
          <w:color w:val="000000"/>
        </w:rPr>
        <w:t>препятствует</w:t>
      </w:r>
      <w:proofErr w:type="gramEnd"/>
      <w:r>
        <w:rPr>
          <w:color w:val="000000"/>
        </w:rPr>
        <w:t xml:space="preserve"> прежде всего необходимость специальной достаточно длительной психолого-педаго</w:t>
      </w:r>
      <w:r>
        <w:rPr>
          <w:color w:val="000000"/>
        </w:rPr>
        <w:softHyphen/>
        <w:t>гической подготовки учителя. Но школа, особенно тра</w:t>
      </w:r>
      <w:r>
        <w:rPr>
          <w:color w:val="000000"/>
        </w:rPr>
        <w:softHyphen/>
        <w:t>диционная, не может ждать. Ей психологическая по</w:t>
      </w:r>
      <w:r>
        <w:rPr>
          <w:color w:val="000000"/>
        </w:rPr>
        <w:softHyphen/>
        <w:t>мощь нужна уже сейчас. Принципиально важным здесь  является то, что психологическая помощь ученикам, прежде всего в виде коррекционно-развивающей рабо</w:t>
      </w:r>
      <w:r>
        <w:rPr>
          <w:color w:val="000000"/>
        </w:rPr>
        <w:softHyphen/>
        <w:t>ты, должна осуществляться в первую очередь самим учителем. При этом в центре внимания должны ока</w:t>
      </w:r>
      <w:r>
        <w:rPr>
          <w:color w:val="000000"/>
        </w:rPr>
        <w:softHyphen/>
        <w:t>заться дети, психологически слабо подготовленные к обучению, те, которые в большей мере в такой разви</w:t>
      </w:r>
      <w:r>
        <w:rPr>
          <w:color w:val="000000"/>
        </w:rPr>
        <w:softHyphen/>
        <w:t>вающей работе нуждаются.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Условиями  эффективности  психологической  помо</w:t>
      </w:r>
      <w:r>
        <w:rPr>
          <w:color w:val="000000"/>
        </w:rPr>
        <w:softHyphen/>
        <w:t>щи являются, с нашей точки зрения, следующие: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color w:val="000000"/>
        </w:rPr>
      </w:pPr>
      <w:r>
        <w:rPr>
          <w:color w:val="000000"/>
        </w:rPr>
        <w:t xml:space="preserve">♦   органичное включение в традиционную практику обучения в </w:t>
      </w:r>
      <w:proofErr w:type="gramStart"/>
      <w:r>
        <w:rPr>
          <w:color w:val="000000"/>
        </w:rPr>
        <w:t>массовой</w:t>
      </w:r>
      <w:proofErr w:type="gramEnd"/>
      <w:r>
        <w:rPr>
          <w:color w:val="000000"/>
        </w:rPr>
        <w:t xml:space="preserve">    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t xml:space="preserve">     общеобразовательной школе;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t>♦  проведение психологической развивающей рабо</w:t>
      </w:r>
      <w:r>
        <w:rPr>
          <w:color w:val="000000"/>
        </w:rPr>
        <w:softHyphen/>
        <w:t>ты учителем в привычной для него форме;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t>♦   отсутствие  необходимости для  ее  реализации  в переучивании учителя либо в его длительной спе</w:t>
      </w:r>
      <w:r>
        <w:rPr>
          <w:color w:val="000000"/>
        </w:rPr>
        <w:softHyphen/>
        <w:t>циальной подготовке;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t>♦   простота материального обеспечения работы.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Привычности формы работы для учителя отвечает такая традиционная форма организации учебного про</w:t>
      </w:r>
      <w:r>
        <w:rPr>
          <w:color w:val="000000"/>
        </w:rPr>
        <w:softHyphen/>
        <w:t>цесса как урок. Именно поэтому предложенная нами развивающая программа получила название «Уроки психологического развития».</w:t>
      </w: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</w:p>
    <w:p w:rsidR="00317BBF" w:rsidRDefault="00317BBF" w:rsidP="00317BB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03"/>
        <w:gridCol w:w="1950"/>
      </w:tblGrid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Методики и задания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часов/ дата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диагностика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F" w:rsidRDefault="00317BBF">
            <w:pPr>
              <w:jc w:val="center"/>
              <w:rPr>
                <w:b/>
                <w:sz w:val="28"/>
                <w:szCs w:val="28"/>
              </w:rPr>
            </w:pP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Ясюкова</w:t>
            </w:r>
            <w:proofErr w:type="spellEnd"/>
            <w:r>
              <w:rPr>
                <w:sz w:val="28"/>
                <w:szCs w:val="28"/>
              </w:rPr>
              <w:t xml:space="preserve"> «Методика определения готовности к школе».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317BBF" w:rsidTr="00317B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блок.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Сказки для школьной адаптации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Мотивационная беседа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«Перекрестное </w:t>
            </w:r>
            <w:proofErr w:type="spellStart"/>
            <w:r>
              <w:rPr>
                <w:sz w:val="28"/>
                <w:szCs w:val="28"/>
              </w:rPr>
              <w:t>марширование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упражнений 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Заключительная часть.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«Свеча»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для учителя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 w:rsidP="000A7AA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«Движение по 4-м направлениям»</w:t>
            </w:r>
          </w:p>
          <w:p w:rsidR="00317BBF" w:rsidRDefault="00317BBF" w:rsidP="000A7AA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упражнений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Заключительная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«Свеча»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Смешные страхи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«Движение по 4-м направлениям с дыханием»</w:t>
            </w:r>
          </w:p>
          <w:p w:rsidR="00317BBF" w:rsidRDefault="00317BBF" w:rsidP="000A7AA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упражнений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 Заключительная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школе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 w:rsidP="000A7AA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«Кулак-ребро-ладонь»</w:t>
            </w:r>
          </w:p>
          <w:p w:rsidR="00317BBF" w:rsidRDefault="00317BBF" w:rsidP="000A7AA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упражнений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«Перекрестное </w:t>
            </w:r>
            <w:proofErr w:type="spellStart"/>
            <w:r>
              <w:rPr>
                <w:sz w:val="28"/>
                <w:szCs w:val="28"/>
              </w:rPr>
              <w:t>марширование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  Заключительная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Школьные правила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«Колечко»</w:t>
            </w:r>
          </w:p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упражнений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«Перекрестное </w:t>
            </w:r>
            <w:proofErr w:type="spellStart"/>
            <w:r>
              <w:rPr>
                <w:sz w:val="28"/>
                <w:szCs w:val="28"/>
              </w:rPr>
              <w:t>марширование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17BBF" w:rsidRDefault="00317BBF" w:rsidP="000A7AA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«Свеча»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Собирание портфеля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Сказки об отношении учеников к вещам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 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 «Движение по 4-м направлениям по диагоналям с дыханием»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 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«Перекрестное </w:t>
            </w:r>
            <w:proofErr w:type="spellStart"/>
            <w:r>
              <w:rPr>
                <w:sz w:val="28"/>
                <w:szCs w:val="28"/>
              </w:rPr>
              <w:t>марширование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упражнений 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 Заключительная часть.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Сон, приснившийся Белочке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«Лезгинка»</w:t>
            </w:r>
          </w:p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упражнений на печатной основе</w:t>
            </w:r>
          </w:p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«Свеча»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Госпожа Аккуратность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«Лезгинка»</w:t>
            </w:r>
          </w:p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упражнений на печатной основе</w:t>
            </w:r>
          </w:p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 «Движение по 4-м направлениям по диагоналям с дыханием»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«Свеча»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 упражнений 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Заключительная часть.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Волшебное 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 «Движение по 4-м направлениям по диагоналям с дыханием»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упражнений 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Заключительная часть.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«Лягушка»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в день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 «Движение по 4-м направлениям по диагоналям с дыханием»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упражнения 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Заключительная часть.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Сказки об отношении учеников к урокам и к знаниям.</w:t>
            </w:r>
          </w:p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«Колечко»</w:t>
            </w:r>
          </w:p>
          <w:p w:rsidR="00317BBF" w:rsidRDefault="00317B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упражнения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«Кулачки»</w:t>
            </w:r>
          </w:p>
          <w:p w:rsidR="00317BBF" w:rsidRDefault="00317BBF" w:rsidP="000A7AA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оценки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Вводная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 «Движение по 4-м направлениям по диагоналям с дыханием»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Основная часть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обсуждение  сказки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упражнения  на печатной основе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«Перекрестное </w:t>
            </w:r>
            <w:proofErr w:type="spellStart"/>
            <w:r>
              <w:rPr>
                <w:sz w:val="28"/>
                <w:szCs w:val="28"/>
              </w:rPr>
              <w:t>марширование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Заключительная часть.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«Звучащие предметы»</w:t>
            </w:r>
          </w:p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>
              <w:rPr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энергетического обеспечения </w:t>
            </w:r>
            <w:r>
              <w:rPr>
                <w:sz w:val="28"/>
                <w:szCs w:val="28"/>
              </w:rPr>
              <w:lastRenderedPageBreak/>
              <w:t>деятельности (</w:t>
            </w:r>
            <w:proofErr w:type="spellStart"/>
            <w:r>
              <w:rPr>
                <w:sz w:val="28"/>
                <w:szCs w:val="28"/>
              </w:rPr>
              <w:t>М.Люшер</w:t>
            </w:r>
            <w:proofErr w:type="spellEnd"/>
            <w:r>
              <w:rPr>
                <w:sz w:val="28"/>
                <w:szCs w:val="28"/>
              </w:rPr>
              <w:t xml:space="preserve">),  проективный тест Р. </w:t>
            </w:r>
            <w:proofErr w:type="spellStart"/>
            <w:r>
              <w:rPr>
                <w:sz w:val="28"/>
                <w:szCs w:val="28"/>
              </w:rPr>
              <w:t>Тэммла</w:t>
            </w:r>
            <w:proofErr w:type="spellEnd"/>
            <w:r>
              <w:rPr>
                <w:sz w:val="28"/>
                <w:szCs w:val="28"/>
              </w:rPr>
              <w:t xml:space="preserve">, В. </w:t>
            </w:r>
            <w:proofErr w:type="spellStart"/>
            <w:r>
              <w:rPr>
                <w:sz w:val="28"/>
                <w:szCs w:val="28"/>
              </w:rPr>
              <w:t>Амена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М.Дорки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</w:t>
            </w:r>
          </w:p>
        </w:tc>
      </w:tr>
      <w:tr w:rsidR="00317BBF" w:rsidTr="00317B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b/>
                <w:sz w:val="28"/>
                <w:szCs w:val="28"/>
              </w:rPr>
              <w:t>блок.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Слуховые ощущения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 предметы. Послушай тишину. Узнай по звуку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Внимание. Зрительные ощущения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Выполни команду.  Какого цвета? </w:t>
            </w:r>
          </w:p>
          <w:p w:rsidR="00317BBF" w:rsidRDefault="00317BBF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Цветные полоски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Произнеси чисто. </w:t>
            </w:r>
          </w:p>
          <w:p w:rsidR="00317BBF" w:rsidRDefault="00317BBF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Раскрась правильно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Понятийное мышление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Найди ошибку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Определи фигуру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Назови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одним словом</w:t>
            </w:r>
            <w:r>
              <w:rPr>
                <w:sz w:val="28"/>
                <w:szCs w:val="28"/>
              </w:rPr>
              <w:t xml:space="preserve">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Конкретизация понятий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словесных поручений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Учись слушать и выполнять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— ученик,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ученик — учитель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Послушай звуки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 и проверь постукиванием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Осязательные ощущения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точнее нарисует?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Шершавые дощечки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Переверни рисунок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Что? Где? Когда?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Слушай звуки улицы.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Поиграем в «индейцев»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Угадай, кто говорит? У кого ряд длиннее?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Телеграфисты.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Куда указывают стрел</w:t>
            </w:r>
            <w:r>
              <w:rPr>
                <w:color w:val="000000"/>
                <w:sz w:val="28"/>
                <w:szCs w:val="28"/>
              </w:rPr>
              <w:softHyphen/>
              <w:t xml:space="preserve">ки?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Подбери картинки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Образное мышление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Найди </w:t>
            </w:r>
            <w:proofErr w:type="gramStart"/>
            <w:r>
              <w:rPr>
                <w:color w:val="000000"/>
                <w:sz w:val="28"/>
                <w:szCs w:val="28"/>
              </w:rPr>
              <w:t>одинаковые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ошибся Буратино? Одинаковы ли бусы? Найди образец. Найди картинку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Перепутанные линии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ощущения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Цветная сказка.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Штриховка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движений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Запомни точно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Зрительное восприятие формы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Нарисуй по памяти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Выполни правильно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синтез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этот домик?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Чей узор лучше?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Найди предметы од</w:t>
            </w:r>
            <w:r>
              <w:rPr>
                <w:color w:val="000000"/>
                <w:sz w:val="28"/>
                <w:szCs w:val="28"/>
              </w:rPr>
              <w:softHyphen/>
              <w:t xml:space="preserve">ного цвета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Цветовая угадай-ка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Устойчивость </w:t>
            </w:r>
            <w:r>
              <w:rPr>
                <w:sz w:val="28"/>
                <w:szCs w:val="28"/>
              </w:rPr>
              <w:lastRenderedPageBreak/>
              <w:t>внимания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Раскрась правильно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Шумящие коробочки</w:t>
            </w:r>
          </w:p>
          <w:p w:rsidR="00317BBF" w:rsidRDefault="00317B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Шершавые дощечки </w:t>
            </w:r>
          </w:p>
          <w:p w:rsidR="00317BBF" w:rsidRDefault="00317B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Расставь слова </w:t>
            </w:r>
          </w:p>
          <w:p w:rsidR="00317BBF" w:rsidRDefault="00317B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Зашифруй слова </w:t>
            </w:r>
          </w:p>
          <w:p w:rsidR="00317BBF" w:rsidRDefault="00317B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Зашифруй цифры. Точные движения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Зрительный анализ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Срисуй фигуры точно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Путаница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Найди </w:t>
            </w:r>
            <w:proofErr w:type="gramStart"/>
            <w:r>
              <w:rPr>
                <w:color w:val="000000"/>
                <w:sz w:val="28"/>
                <w:szCs w:val="28"/>
              </w:rPr>
              <w:t>одинаковые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Назови фигуры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Тяжелые дощечки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Запомни и найди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Запомни и нарисуй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Зрительно-двигательные координации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Сгруппируй буквы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Синхронный счет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Цветной ксилофон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Живые цепочки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 мышления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Найди отличия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Дорисуй недостающие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детали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Нарисуй точно </w:t>
            </w:r>
            <w:proofErr w:type="gramStart"/>
            <w:r>
              <w:rPr>
                <w:color w:val="000000"/>
                <w:sz w:val="28"/>
                <w:szCs w:val="28"/>
              </w:rPr>
              <w:t>такие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же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Бусинки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Проведи, не касаясь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Спящий дракон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синтез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применения предмета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Соблюдай правило Сравнение слов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  <w:r>
              <w:rPr>
                <w:color w:val="000000"/>
                <w:sz w:val="28"/>
                <w:szCs w:val="28"/>
              </w:rPr>
              <w:t>чимся сравнивать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синтез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применения предмета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Соблюдай правило Сравнение слов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  <w:r>
              <w:rPr>
                <w:color w:val="000000"/>
                <w:sz w:val="28"/>
                <w:szCs w:val="28"/>
              </w:rPr>
              <w:t>чимся сравнивать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память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Поставь значки.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Называй и считай.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Алфавит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Подбери слова </w:t>
            </w:r>
          </w:p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Найди слоги. Говори  правильно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Ясюкова</w:t>
            </w:r>
            <w:proofErr w:type="spellEnd"/>
            <w:r>
              <w:rPr>
                <w:sz w:val="28"/>
                <w:szCs w:val="28"/>
              </w:rPr>
              <w:t xml:space="preserve"> «Методика определения готовности к школе».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17BBF" w:rsidTr="00317BBF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BF" w:rsidRDefault="0031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ч.</w:t>
            </w:r>
          </w:p>
        </w:tc>
      </w:tr>
    </w:tbl>
    <w:p w:rsidR="009F71E9" w:rsidRDefault="009F71E9" w:rsidP="00317BBF"/>
    <w:sectPr w:rsidR="009F71E9" w:rsidSect="009F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A9E"/>
    <w:multiLevelType w:val="hybridMultilevel"/>
    <w:tmpl w:val="FD6A91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73295"/>
    <w:multiLevelType w:val="hybridMultilevel"/>
    <w:tmpl w:val="AB069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05F16"/>
    <w:multiLevelType w:val="hybridMultilevel"/>
    <w:tmpl w:val="F174A886"/>
    <w:lvl w:ilvl="0" w:tplc="78C6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77AA1"/>
    <w:multiLevelType w:val="hybridMultilevel"/>
    <w:tmpl w:val="23B8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BF"/>
    <w:rsid w:val="000274F8"/>
    <w:rsid w:val="00134C00"/>
    <w:rsid w:val="002C15D3"/>
    <w:rsid w:val="00317BBF"/>
    <w:rsid w:val="003206E1"/>
    <w:rsid w:val="0033724E"/>
    <w:rsid w:val="00621EA2"/>
    <w:rsid w:val="006938F3"/>
    <w:rsid w:val="008C13ED"/>
    <w:rsid w:val="009F71E9"/>
    <w:rsid w:val="00B13B5B"/>
    <w:rsid w:val="00D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EA2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621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Ксения</cp:lastModifiedBy>
  <cp:revision>7</cp:revision>
  <cp:lastPrinted>2018-12-03T12:56:00Z</cp:lastPrinted>
  <dcterms:created xsi:type="dcterms:W3CDTF">2018-12-03T12:44:00Z</dcterms:created>
  <dcterms:modified xsi:type="dcterms:W3CDTF">2018-12-03T13:32:00Z</dcterms:modified>
</cp:coreProperties>
</file>